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0" w:afterAutospacing="0"/>
        <w:ind w:left="0" w:right="0" w:firstLine="0"/>
        <w:jc w:val="center"/>
        <w:textAlignment w:val="baseline"/>
        <w:rPr>
          <w:rFonts w:ascii="Helvetica" w:hAnsi="Helvetica" w:eastAsia="Helvetica" w:cs="Helvetica"/>
          <w:b/>
          <w:bCs/>
          <w:i w:val="0"/>
          <w:iCs w:val="0"/>
          <w:caps w:val="0"/>
          <w:color w:val="FF0000"/>
          <w:spacing w:val="0"/>
          <w:sz w:val="30"/>
          <w:szCs w:val="30"/>
        </w:rPr>
      </w:pPr>
      <w:r>
        <w:rPr>
          <w:rFonts w:hint="default" w:ascii="Helvetica" w:hAnsi="Helvetica" w:eastAsia="Helvetica" w:cs="Helvetica"/>
          <w:b/>
          <w:bCs/>
          <w:i w:val="0"/>
          <w:iCs w:val="0"/>
          <w:caps w:val="0"/>
          <w:color w:val="FF0000"/>
          <w:spacing w:val="0"/>
          <w:sz w:val="30"/>
          <w:szCs w:val="30"/>
          <w:shd w:val="clear" w:fill="FFFFFF"/>
          <w:vertAlign w:val="baseline"/>
        </w:rPr>
        <w:t>广东省阳江监狱2023-2024（12个月）警察餐厅物资配送服务项目招标公告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广东省阳江监狱2023-2024（12个月）警察餐厅物资配送服务项目招标项目的潜在投标人应在</w:t>
      </w:r>
      <w:r>
        <w:rPr>
          <w:rFonts w:hint="eastAsia" w:ascii="宋体" w:hAnsi="宋体" w:eastAsia="宋体" w:cs="宋体"/>
          <w:i w:val="0"/>
          <w:iCs w:val="0"/>
          <w:caps w:val="0"/>
          <w:color w:val="000000"/>
          <w:spacing w:val="0"/>
          <w:sz w:val="24"/>
          <w:szCs w:val="24"/>
          <w:shd w:val="clear" w:fill="F5F5F5"/>
          <w:vertAlign w:val="baseline"/>
        </w:rPr>
        <w:t>广东省政府采购网https://gdgpo.czt.gd.gov.cn/</w:t>
      </w:r>
      <w:r>
        <w:rPr>
          <w:rFonts w:hint="eastAsia" w:ascii="宋体" w:hAnsi="宋体" w:eastAsia="宋体" w:cs="宋体"/>
          <w:i w:val="0"/>
          <w:iCs w:val="0"/>
          <w:caps w:val="0"/>
          <w:color w:val="000000"/>
          <w:spacing w:val="0"/>
          <w:sz w:val="24"/>
          <w:szCs w:val="24"/>
          <w:shd w:val="clear" w:fill="FFFFFF"/>
          <w:vertAlign w:val="baseline"/>
        </w:rPr>
        <w:t>获取招标文件，并于 2023年10月20日 09时30分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项目编号：YD04GZ23012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项目名称：广东省阳江监狱2023-2024（12个月）警察餐厅物资配送服务项目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预算金额：6,465,600.00元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合同包1(广东省阳江监狱2023-2024年（12个月）警察餐厅物资配送服务项目):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63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合同包预算金额：6,465,600.00元</w:t>
      </w:r>
    </w:p>
    <w:tbl>
      <w:tblPr>
        <w:tblStyle w:val="5"/>
        <w:tblW w:w="8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1024"/>
        <w:gridCol w:w="3164"/>
        <w:gridCol w:w="755"/>
        <w:gridCol w:w="993"/>
        <w:gridCol w:w="1680"/>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7" w:hRule="atLeast"/>
          <w:tblHeader/>
        </w:trPr>
        <w:tc>
          <w:tcPr>
            <w:tcW w:w="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品目号</w:t>
            </w:r>
          </w:p>
        </w:tc>
        <w:tc>
          <w:tcPr>
            <w:tcW w:w="10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品目名称</w:t>
            </w:r>
          </w:p>
        </w:tc>
        <w:tc>
          <w:tcPr>
            <w:tcW w:w="3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数量（单位）</w:t>
            </w:r>
          </w:p>
        </w:tc>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技术规格、参数及要求</w:t>
            </w:r>
          </w:p>
        </w:tc>
        <w:tc>
          <w:tcPr>
            <w:tcW w:w="1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品目预算(元)</w:t>
            </w:r>
          </w:p>
        </w:tc>
        <w:tc>
          <w:tcPr>
            <w:tcW w:w="7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sz w:val="24"/>
                <w:szCs w:val="24"/>
              </w:rPr>
            </w:pPr>
            <w:r>
              <w:rPr>
                <w:rFonts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sz w:val="24"/>
                <w:szCs w:val="24"/>
              </w:rPr>
            </w:pPr>
            <w:r>
              <w:rPr>
                <w:rFonts w:ascii="宋体" w:hAnsi="宋体" w:eastAsia="宋体" w:cs="宋体"/>
                <w:kern w:val="0"/>
                <w:sz w:val="24"/>
                <w:szCs w:val="24"/>
                <w:lang w:val="en-US" w:eastAsia="zh-CN" w:bidi="ar"/>
              </w:rPr>
              <w:t>食品和饮料批发服务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sz w:val="24"/>
                <w:szCs w:val="24"/>
              </w:rPr>
            </w:pPr>
            <w:r>
              <w:rPr>
                <w:rFonts w:ascii="宋体" w:hAnsi="宋体" w:eastAsia="宋体" w:cs="宋体"/>
                <w:kern w:val="0"/>
                <w:sz w:val="24"/>
                <w:szCs w:val="24"/>
                <w:lang w:val="en-US" w:eastAsia="zh-CN" w:bidi="ar"/>
              </w:rPr>
              <w:t>大米、面粉、食用油、副食品、蔬果、塘鱼、海鲜、肉类、干货、日杂用品等物资配送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sz w:val="24"/>
                <w:szCs w:val="24"/>
              </w:rPr>
            </w:pPr>
            <w:r>
              <w:rPr>
                <w:rFonts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center"/>
              <w:rPr>
                <w:sz w:val="24"/>
                <w:szCs w:val="24"/>
              </w:rPr>
            </w:pPr>
            <w:r>
              <w:rPr>
                <w:rFonts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right"/>
              <w:textAlignment w:val="center"/>
              <w:rPr>
                <w:sz w:val="24"/>
                <w:szCs w:val="24"/>
              </w:rPr>
            </w:pPr>
            <w:r>
              <w:rPr>
                <w:rFonts w:ascii="宋体" w:hAnsi="宋体" w:eastAsia="宋体" w:cs="宋体"/>
                <w:kern w:val="0"/>
                <w:sz w:val="24"/>
                <w:szCs w:val="24"/>
                <w:vertAlign w:val="baseline"/>
                <w:lang w:val="en-US" w:eastAsia="zh-CN" w:bidi="ar"/>
              </w:rPr>
              <w:t>6,465,600.00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right"/>
              <w:textAlignment w:val="center"/>
              <w:rPr>
                <w:sz w:val="24"/>
                <w:szCs w:val="24"/>
              </w:rPr>
            </w:pPr>
            <w:r>
              <w:rPr>
                <w:rFonts w:ascii="宋体" w:hAnsi="宋体" w:eastAsia="宋体" w:cs="宋体"/>
                <w:kern w:val="0"/>
                <w:sz w:val="24"/>
                <w:szCs w:val="24"/>
                <w:vertAlign w:val="baseline"/>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63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本合同包不接受联合体投标</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63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合同履行期限：自合同生效之日起至合同全部权利义务履行完毕之日止。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1.投标供应商应具备《中华人民共和国政府采购法》第二十二条规定的条件，提供下列材料：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具有独立承担民事责任的能力：提供在中华人民共和国境内注册的法人或其他组织的营业执照或事业单位法人证书或社会团体法人登记证书扫描件，如为自然人的提供自然人身份证明扫描件；如国家另有规定的，则从其规定。（分公司投标，须取得具有法人资格的总公司（总所）出具给分公司的授权书，并提供总公司（总所）和分公司的营业执照（执业许可证）扫描件。已由总公司（总所）授权的，总公司（总所）取得的相关资质证书对分公司有效，法律法规或者行业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2）有依法缴纳税收和社会保障资金的良好记录：提供投标截止日前6个月内任意1个月依法缴纳税收和社会保障资金的相关材料。如依法免税或不需要缴纳社会保障资金的，提供相应证明材料。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3）具有良好的商业信誉和健全的财务会计制度：提供2022年度财务状况报告或投标截止前6个月内任意1个月的财务状况报表扫描件，或银行出具的资信证明材料扫描件。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4）履行合同所必需的设备和专业技术能力：提供声明函，格式自拟。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合同包1(广东省阳江监狱2023-2024年（12个月）警察餐厅物资配送服务项目)落实政府采购政策需满足的资格要求如下: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632" w:right="150" w:firstLine="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本项目属于专门面向中小企业采购的项目。供应商须符合本项目采购标的对应行业（批发业）的政策划分标准的中小企业。监狱企业、残疾人福利单位视同小型、微型企业。</w:t>
      </w:r>
      <w:r>
        <w:rPr>
          <w:rFonts w:hint="eastAsia" w:ascii="宋体" w:hAnsi="宋体" w:eastAsia="宋体" w:cs="宋体"/>
          <w:i w:val="0"/>
          <w:iCs w:val="0"/>
          <w:caps w:val="0"/>
          <w:color w:val="000000"/>
          <w:spacing w:val="0"/>
          <w:sz w:val="24"/>
          <w:szCs w:val="24"/>
          <w:shd w:val="clear" w:fill="FFFFFF"/>
          <w:vertAlign w:val="baseline"/>
        </w:rPr>
        <w:br w:type="textWrapping"/>
      </w:r>
      <w:r>
        <w:rPr>
          <w:rFonts w:hint="eastAsia" w:ascii="宋体" w:hAnsi="宋体" w:eastAsia="宋体" w:cs="宋体"/>
          <w:i w:val="0"/>
          <w:iCs w:val="0"/>
          <w:caps w:val="0"/>
          <w:color w:val="000000"/>
          <w:spacing w:val="0"/>
          <w:sz w:val="24"/>
          <w:szCs w:val="24"/>
          <w:shd w:val="clear" w:fill="FFFFFF"/>
          <w:vertAlign w:val="baseline"/>
        </w:rPr>
        <w:t>注：中小企业以供应商填写的《中小企业声明函（服务）》（见投标文件格式与要求）为判定标准，残疾人福利性单位以供应商填写的《残疾人福利性单位声明函》（见投标文件格式与要求）为判定标准，监狱企业须供应商提供由省级以上监狱管理局、戒毒管理局（含新疆生产建设兵团）出具的属于监狱企业的证明文件，否则不予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合同包1(广东省阳江监狱2023-2024年（12个月）警察餐厅物资配送服务项目)特定资格要求如下: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投标人未被列入“中国执行信息公开网”（http://zxgk.court.gov.cn/shixin/）“失信被执行人”及“信用中国”网站(https://www.creditchina.gov.cn/)“重大税收违法失信主体”的记录名单；不处于中国政府采购网(http://www.ccgp.gov.cn/)“政府采购严重违法失信行为记录名单”中的禁止参加政府采购活动期间。（以资格审查人员于投标截止时间当天在“中国执行信息公开网”（http://zxgk.court.gov.cn/shixin/）、“信用中国”网站（https://www.creditchina.gov.cn/）及中国政府采购网（http://www.ccgp.gov.cn/）查询结果为准，如相关失信记录已失效， 投标人需提供相关证明资料）。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单位负责人为同一人或者存在直接控股、管理关系的不同供应商，不得同时参加本采购项目（或采购包）投标。为本项目提供整体设计、规范编制或者项目管理、监理、检测等服务的供应商，不得再参与本项目投标。（按投标函相关承诺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(3)本项目不允许分包、转包。（提供承诺函，格式自拟）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(4)投标人须具有有效期内的《食品经营许可证》或《食品生产许可证》（如国家另有规定，则适用其规定）。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时间： 2023年09月28日 至 2023年10月11日 ，每天上午 00:00:00 至 12:00:00 ，下午 12:00:00 至 23:59:59 （北京时间,法定节假日除外）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地点：广东省政府采购网https://gdgpo.czt.gd.gov.cn/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售价： 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2023年10月20日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递交文件地点：广东政府采购智慧云平台系统线上提交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开标地点：广东政府采购智慧云平台系统线上提交，线上远程开标（代理机构开标操作地点：广东省广州市天河区天河北路626号保利中宇广场A栋25楼）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2.供应商参加本项目投标，需要提前办理CA和电子签章，办理方式和注意事项详见供应商操作手册与CA办理指南，指南获取地址：https://gdgpo.czt.gd.gov.cn/help/problem/。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3.如需缴纳保证金，供应商可通过"广东政府采购智慧云平台金融服务中心"(http://gdgpo.czt.gd.gov.cn/zcdservice/zcd/guangdong/)，申请办理投标（响应）担保函、保险（保证）保函。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4.纸质投标文件可以现场提交或邮寄，现场提交和邮寄地址：广州市天河北路626号保利中宇广场A座25楼（广东有德招标采购有限公司），收件人及电话：详见项目公告的项目联系人）。投标人如选择邮寄投标文件，请提前安排时间邮寄，务必保证投标文件于提交投标文件截止时间前到达上述地址（以签收时间为准），并及时将快递单号发送至招标代理机构邮箱：YDZBZW@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00" w:lineRule="atLeast"/>
        <w:ind w:left="150" w:right="150"/>
        <w:jc w:val="left"/>
        <w:textAlignment w:val="baseline"/>
        <w:rPr>
          <w:b w:val="0"/>
          <w:bCs w:val="0"/>
          <w:sz w:val="24"/>
          <w:szCs w:val="24"/>
        </w:rPr>
      </w:pPr>
      <w:r>
        <w:rPr>
          <w:rStyle w:val="7"/>
          <w:b/>
          <w:bCs/>
          <w:i w:val="0"/>
          <w:iCs w:val="0"/>
          <w:caps w:val="0"/>
          <w:color w:val="000000"/>
          <w:spacing w:val="0"/>
          <w:sz w:val="24"/>
          <w:szCs w:val="24"/>
          <w:shd w:val="clear" w:fill="FFFFFF"/>
          <w:vertAlign w:val="baseline"/>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jc w:val="left"/>
        <w:textAlignment w:val="baseline"/>
        <w:rPr>
          <w:b w:val="0"/>
          <w:bCs w:val="0"/>
          <w:sz w:val="24"/>
          <w:szCs w:val="24"/>
        </w:rPr>
      </w:pPr>
      <w:r>
        <w:rPr>
          <w:b w:val="0"/>
          <w:bCs w:val="0"/>
          <w:i w:val="0"/>
          <w:iCs w:val="0"/>
          <w:caps w:val="0"/>
          <w:color w:val="000000"/>
          <w:spacing w:val="0"/>
          <w:sz w:val="24"/>
          <w:szCs w:val="24"/>
          <w:shd w:val="clear" w:fill="FFFFFF"/>
          <w:vertAlign w:val="baseline"/>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名  称：广东省阳江监狱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  址：广东省阳江市阳东区那龙镇温泉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联系方式：0662-6380696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jc w:val="left"/>
        <w:textAlignment w:val="baseline"/>
        <w:rPr>
          <w:b w:val="0"/>
          <w:bCs w:val="0"/>
          <w:sz w:val="24"/>
          <w:szCs w:val="24"/>
        </w:rPr>
      </w:pPr>
      <w:r>
        <w:rPr>
          <w:b w:val="0"/>
          <w:bCs w:val="0"/>
          <w:i w:val="0"/>
          <w:iCs w:val="0"/>
          <w:caps w:val="0"/>
          <w:color w:val="000000"/>
          <w:spacing w:val="0"/>
          <w:sz w:val="24"/>
          <w:szCs w:val="24"/>
          <w:shd w:val="clear" w:fill="FFFFFF"/>
          <w:vertAlign w:val="baseline"/>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名  称：广东有德招标采购有限公司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  址：广州市天河北路626号保利中宇广场A座25楼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联系方式：020-83629157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jc w:val="left"/>
        <w:textAlignment w:val="baseline"/>
        <w:rPr>
          <w:b w:val="0"/>
          <w:bCs w:val="0"/>
          <w:sz w:val="24"/>
          <w:szCs w:val="24"/>
        </w:rPr>
      </w:pPr>
      <w:r>
        <w:rPr>
          <w:b w:val="0"/>
          <w:bCs w:val="0"/>
          <w:i w:val="0"/>
          <w:iCs w:val="0"/>
          <w:caps w:val="0"/>
          <w:color w:val="000000"/>
          <w:spacing w:val="0"/>
          <w:sz w:val="24"/>
          <w:szCs w:val="24"/>
          <w:shd w:val="clear" w:fill="FFFFFF"/>
          <w:vertAlign w:val="baseline"/>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项目联系人：梁小姐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电  话：020-83629157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00" w:lineRule="atLeast"/>
        <w:ind w:left="150" w:right="150" w:firstLine="480"/>
        <w:jc w:val="right"/>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2023年09月28日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shd w:val="clear" w:fill="FFFFFF"/>
          <w:vertAlign w:val="baseline"/>
          <w:lang w:val="en-US" w:eastAsia="zh-CN" w:bidi="ar"/>
        </w:rPr>
        <w:t>相关附件：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0" w:right="0" w:firstLine="0"/>
        <w:jc w:val="left"/>
        <w:textAlignment w:val="baseline"/>
        <w:rPr>
          <w:rFonts w:hint="default" w:ascii="Helvetica" w:hAnsi="Helvetica" w:eastAsia="Helvetica" w:cs="Helvetica"/>
          <w:i w:val="0"/>
          <w:iCs w:val="0"/>
          <w:caps w:val="0"/>
          <w:color w:val="000000"/>
          <w:spacing w:val="0"/>
          <w:sz w:val="21"/>
          <w:szCs w:val="21"/>
        </w:rPr>
      </w:pPr>
      <w:r>
        <w:rPr>
          <w:rFonts w:hint="eastAsia" w:ascii="Helvetica" w:hAnsi="Helvetica" w:eastAsia="Helvetica" w:cs="Helvetica"/>
          <w:i w:val="0"/>
          <w:iCs w:val="0"/>
          <w:caps w:val="0"/>
          <w:color w:val="337AB7"/>
          <w:spacing w:val="0"/>
          <w:kern w:val="0"/>
          <w:sz w:val="21"/>
          <w:szCs w:val="21"/>
          <w:u w:val="none"/>
          <w:shd w:val="clear" w:fill="FFFFFF"/>
          <w:vertAlign w:val="baseline"/>
          <w:lang w:val="en-US" w:eastAsia="zh-CN" w:bidi="ar"/>
        </w:rPr>
        <w:t>1.</w:t>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instrText xml:space="preserve"> HYPERLINK "https://gdgpo.czt.gd.gov.cn/gpx-bid-file/440001/gpx-tender/2023/9/28/8a7ea7148acfe0fe018ad9d3f5402a3f.zip?accessCode=853b5e489c69b84e8804b0d1ac74aacd" </w:instrText>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fldChar w:fldCharType="separate"/>
      </w:r>
      <w:r>
        <w:rPr>
          <w:rStyle w:val="8"/>
          <w:rFonts w:hint="default" w:ascii="Helvetica" w:hAnsi="Helvetica" w:eastAsia="Helvetica" w:cs="Helvetica"/>
          <w:i w:val="0"/>
          <w:iCs w:val="0"/>
          <w:caps w:val="0"/>
          <w:color w:val="337AB7"/>
          <w:spacing w:val="0"/>
          <w:sz w:val="21"/>
          <w:szCs w:val="21"/>
          <w:u w:val="none"/>
          <w:shd w:val="clear" w:fill="FFFFFF"/>
          <w:vertAlign w:val="baseline"/>
        </w:rPr>
        <w:t>广东省阳江监狱2023-2024（12个月）警察餐厅物资配送服务项目招标文件</w:t>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0" w:right="0" w:firstLine="0"/>
        <w:jc w:val="left"/>
        <w:textAlignment w:val="baseline"/>
        <w:rPr>
          <w:rFonts w:hint="default" w:ascii="Helvetica" w:hAnsi="Helvetica" w:eastAsia="Helvetica" w:cs="Helvetica"/>
          <w:i w:val="0"/>
          <w:iCs w:val="0"/>
          <w:caps w:val="0"/>
          <w:color w:val="000000"/>
          <w:spacing w:val="0"/>
          <w:sz w:val="21"/>
          <w:szCs w:val="21"/>
        </w:rPr>
      </w:pPr>
      <w:r>
        <w:rPr>
          <w:rFonts w:hint="eastAsia" w:ascii="Helvetica" w:hAnsi="Helvetica" w:eastAsia="Helvetica" w:cs="Helvetica"/>
          <w:i w:val="0"/>
          <w:iCs w:val="0"/>
          <w:caps w:val="0"/>
          <w:color w:val="337AB7"/>
          <w:spacing w:val="0"/>
          <w:kern w:val="0"/>
          <w:sz w:val="21"/>
          <w:szCs w:val="21"/>
          <w:u w:val="none"/>
          <w:shd w:val="clear" w:fill="FFFFFF"/>
          <w:vertAlign w:val="baseline"/>
          <w:lang w:val="en-US" w:eastAsia="zh-CN" w:bidi="ar"/>
        </w:rPr>
        <w:t>2.</w:t>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instrText xml:space="preserve"> HYPERLINK "https://gdgpo.czt.gd.gov.cn/gpx-bid-file/440001/gpx-template/2023/9/28/8a7ea7148acfe0fe018ad9f5c6c53a1d.docx?accessCode=698b0ea07a4a1c3f97e487ccf5163d84" </w:instrText>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fldChar w:fldCharType="separate"/>
      </w:r>
      <w:r>
        <w:rPr>
          <w:rStyle w:val="8"/>
          <w:rFonts w:hint="default" w:ascii="Helvetica" w:hAnsi="Helvetica" w:eastAsia="Helvetica" w:cs="Helvetica"/>
          <w:i w:val="0"/>
          <w:iCs w:val="0"/>
          <w:caps w:val="0"/>
          <w:color w:val="337AB7"/>
          <w:spacing w:val="0"/>
          <w:sz w:val="21"/>
          <w:szCs w:val="21"/>
          <w:u w:val="none"/>
          <w:shd w:val="clear" w:fill="FFFFFF"/>
          <w:vertAlign w:val="baseline"/>
        </w:rPr>
        <w:t>附件：物资一览表.docx</w:t>
      </w:r>
      <w:r>
        <w:rPr>
          <w:rFonts w:hint="default" w:ascii="Helvetica" w:hAnsi="Helvetica" w:eastAsia="Helvetica" w:cs="Helvetica"/>
          <w:i w:val="0"/>
          <w:iCs w:val="0"/>
          <w:caps w:val="0"/>
          <w:color w:val="337AB7"/>
          <w:spacing w:val="0"/>
          <w:kern w:val="0"/>
          <w:sz w:val="21"/>
          <w:szCs w:val="21"/>
          <w:u w:val="none"/>
          <w:shd w:val="clear" w:fill="FFFFFF"/>
          <w:vertAlign w:val="baseline"/>
          <w:lang w:val="en-US" w:eastAsia="zh-CN" w:bidi="ar"/>
        </w:rPr>
        <w:fldChar w:fldCharType="end"/>
      </w:r>
    </w:p>
    <w:p>
      <w:pPr>
        <w:keepNext w:val="0"/>
        <w:keepLines w:val="0"/>
        <w:pageBreakBefore w:val="0"/>
        <w:kinsoku/>
        <w:overflowPunct/>
        <w:topLinePunct w:val="0"/>
        <w:autoSpaceDE/>
        <w:autoSpaceDN/>
        <w:bidi w:val="0"/>
        <w:adjustRightInd/>
        <w:snapToGrid/>
        <w:spacing w:line="20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Zjc0ZmVlNDQ3YWRmYjY4ZjljYjM2OTZkNmE2ZDMifQ=="/>
  </w:docVars>
  <w:rsids>
    <w:rsidRoot w:val="00000000"/>
    <w:rsid w:val="297C2139"/>
    <w:rsid w:val="3BA1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2023-09-28T07:48:00Z</dcterms:created>
  <dc:creator>yjjy</dc:creator>
  <cp:lastModifiedBy>yjjy</cp:lastModifiedBy>
  <dcterms:modified xsi:type="dcterms:W3CDTF">2023-10-07T06:52:14Z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EAFF1CD0D63D4100BB1393F3C9FDBB82_12</vt:lpwstr>
  </property>
</Properties>
</file>