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caps w:val="0"/>
          <w:color w:val="000000"/>
          <w:spacing w:val="0"/>
          <w:kern w:val="44"/>
          <w:sz w:val="36"/>
          <w:szCs w:val="36"/>
        </w:rPr>
      </w:pPr>
      <w:r>
        <w:rPr>
          <w:rFonts w:hint="eastAsia" w:asciiTheme="majorEastAsia" w:hAnsiTheme="majorEastAsia" w:eastAsiaTheme="majorEastAsia" w:cstheme="majorEastAsia"/>
          <w:b/>
          <w:bCs w:val="0"/>
          <w:caps w:val="0"/>
          <w:color w:val="000000"/>
          <w:spacing w:val="0"/>
          <w:kern w:val="44"/>
          <w:sz w:val="36"/>
          <w:szCs w:val="36"/>
        </w:rPr>
        <w:t>阳江监狱2023年1月至2024年9月</w:t>
      </w:r>
    </w:p>
    <w:p>
      <w:pPr>
        <w:jc w:val="center"/>
        <w:rPr>
          <w:rFonts w:hint="eastAsia" w:asciiTheme="majorEastAsia" w:hAnsiTheme="majorEastAsia" w:eastAsiaTheme="majorEastAsia" w:cstheme="majorEastAsia"/>
          <w:b/>
          <w:bCs w:val="0"/>
          <w:caps w:val="0"/>
          <w:color w:val="000000"/>
          <w:spacing w:val="0"/>
          <w:kern w:val="44"/>
          <w:sz w:val="36"/>
          <w:szCs w:val="36"/>
          <w:lang w:eastAsia="zh-CN"/>
        </w:rPr>
      </w:pPr>
      <w:r>
        <w:rPr>
          <w:rFonts w:hint="eastAsia" w:asciiTheme="majorEastAsia" w:hAnsiTheme="majorEastAsia" w:eastAsiaTheme="majorEastAsia" w:cstheme="majorEastAsia"/>
          <w:b/>
          <w:bCs w:val="0"/>
          <w:caps w:val="0"/>
          <w:color w:val="000000"/>
          <w:spacing w:val="0"/>
          <w:kern w:val="44"/>
          <w:sz w:val="36"/>
          <w:szCs w:val="36"/>
        </w:rPr>
        <w:t>行政信息化报废资产处置</w:t>
      </w:r>
      <w:r>
        <w:rPr>
          <w:rFonts w:hint="eastAsia" w:asciiTheme="majorEastAsia" w:hAnsiTheme="majorEastAsia" w:eastAsiaTheme="majorEastAsia" w:cstheme="majorEastAsia"/>
          <w:b/>
          <w:bCs w:val="0"/>
          <w:caps w:val="0"/>
          <w:color w:val="000000"/>
          <w:spacing w:val="0"/>
          <w:kern w:val="44"/>
          <w:sz w:val="36"/>
          <w:szCs w:val="36"/>
          <w:lang w:eastAsia="zh-CN"/>
        </w:rPr>
        <w:t>拍卖</w:t>
      </w:r>
      <w:bookmarkStart w:id="0" w:name="_GoBack"/>
      <w:bookmarkEnd w:id="0"/>
      <w:r>
        <w:rPr>
          <w:rFonts w:hint="eastAsia" w:asciiTheme="majorEastAsia" w:hAnsiTheme="majorEastAsia" w:eastAsiaTheme="majorEastAsia" w:cstheme="majorEastAsia"/>
          <w:b/>
          <w:bCs w:val="0"/>
          <w:caps w:val="0"/>
          <w:color w:val="000000"/>
          <w:spacing w:val="0"/>
          <w:kern w:val="44"/>
          <w:sz w:val="36"/>
          <w:szCs w:val="36"/>
          <w:lang w:eastAsia="zh-CN"/>
        </w:rPr>
        <w:t>公告</w:t>
      </w:r>
    </w:p>
    <w:p>
      <w:pPr>
        <w:jc w:val="center"/>
        <w:rPr>
          <w:rFonts w:hint="eastAsia" w:asciiTheme="majorEastAsia" w:hAnsiTheme="majorEastAsia" w:eastAsiaTheme="majorEastAsia" w:cstheme="majorEastAsia"/>
          <w:b/>
          <w:bCs w:val="0"/>
          <w:caps w:val="0"/>
          <w:color w:val="000000"/>
          <w:spacing w:val="0"/>
          <w:kern w:val="44"/>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广东省</w:t>
      </w:r>
      <w:r>
        <w:rPr>
          <w:rFonts w:hint="eastAsia" w:ascii="仿宋" w:hAnsi="仿宋" w:eastAsia="仿宋" w:cs="仿宋"/>
          <w:i w:val="0"/>
          <w:iCs w:val="0"/>
          <w:caps w:val="0"/>
          <w:color w:val="333333"/>
          <w:spacing w:val="0"/>
          <w:sz w:val="28"/>
          <w:szCs w:val="28"/>
          <w:shd w:val="clear" w:fill="FFFFFF"/>
          <w:lang w:eastAsia="zh-CN"/>
        </w:rPr>
        <w:t>阳江</w:t>
      </w:r>
      <w:r>
        <w:rPr>
          <w:rFonts w:hint="eastAsia" w:ascii="仿宋" w:hAnsi="仿宋" w:eastAsia="仿宋" w:cs="仿宋"/>
          <w:i w:val="0"/>
          <w:iCs w:val="0"/>
          <w:caps w:val="0"/>
          <w:color w:val="333333"/>
          <w:spacing w:val="0"/>
          <w:sz w:val="28"/>
          <w:szCs w:val="28"/>
          <w:shd w:val="clear" w:fill="FFFFFF"/>
        </w:rPr>
        <w:t>监狱拟对部分废旧</w:t>
      </w:r>
      <w:r>
        <w:rPr>
          <w:rFonts w:hint="eastAsia" w:ascii="仿宋" w:hAnsi="仿宋" w:eastAsia="仿宋" w:cs="仿宋"/>
          <w:i w:val="0"/>
          <w:iCs w:val="0"/>
          <w:caps w:val="0"/>
          <w:color w:val="333333"/>
          <w:spacing w:val="0"/>
          <w:sz w:val="28"/>
          <w:szCs w:val="28"/>
          <w:shd w:val="clear" w:fill="FFFFFF"/>
          <w:lang w:eastAsia="zh-CN"/>
        </w:rPr>
        <w:t>信息化</w:t>
      </w:r>
      <w:r>
        <w:rPr>
          <w:rFonts w:hint="eastAsia" w:ascii="仿宋" w:hAnsi="仿宋" w:eastAsia="仿宋" w:cs="仿宋"/>
          <w:i w:val="0"/>
          <w:iCs w:val="0"/>
          <w:caps w:val="0"/>
          <w:color w:val="333333"/>
          <w:spacing w:val="0"/>
          <w:sz w:val="28"/>
          <w:szCs w:val="28"/>
          <w:shd w:val="clear" w:fill="FFFFFF"/>
        </w:rPr>
        <w:t>资产进行公开竞价拍卖，现就相关事项公告如下：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Theme="majorEastAsia" w:hAnsiTheme="majorEastAsia" w:eastAsiaTheme="majorEastAsia" w:cstheme="majorEastAsia"/>
          <w:b/>
          <w:bCs w:val="0"/>
          <w:caps w:val="0"/>
          <w:color w:val="000000"/>
          <w:spacing w:val="0"/>
          <w:kern w:val="44"/>
          <w:sz w:val="28"/>
          <w:szCs w:val="28"/>
          <w:lang w:eastAsia="zh-CN"/>
        </w:rPr>
        <w:t>一、</w:t>
      </w:r>
      <w:r>
        <w:rPr>
          <w:rFonts w:hint="eastAsia" w:asciiTheme="majorEastAsia" w:hAnsiTheme="majorEastAsia" w:eastAsiaTheme="majorEastAsia" w:cstheme="majorEastAsia"/>
          <w:b/>
          <w:bCs w:val="0"/>
          <w:caps w:val="0"/>
          <w:color w:val="000000"/>
          <w:spacing w:val="0"/>
          <w:kern w:val="44"/>
          <w:sz w:val="28"/>
          <w:szCs w:val="28"/>
        </w:rPr>
        <w:t>处置标的物情况：</w:t>
      </w:r>
      <w:r>
        <w:rPr>
          <w:rFonts w:hint="eastAsia" w:ascii="仿宋" w:hAnsi="仿宋" w:eastAsia="仿宋" w:cs="仿宋"/>
          <w:b w:val="0"/>
          <w:bCs/>
          <w:caps w:val="0"/>
          <w:color w:val="000000"/>
          <w:spacing w:val="0"/>
          <w:kern w:val="44"/>
          <w:sz w:val="28"/>
          <w:szCs w:val="28"/>
          <w:lang w:val="en-US" w:eastAsia="zh-CN"/>
        </w:rPr>
        <w:t>200</w:t>
      </w:r>
      <w:r>
        <w:rPr>
          <w:rFonts w:hint="eastAsia" w:ascii="仿宋" w:hAnsi="仿宋" w:eastAsia="仿宋" w:cs="仿宋"/>
          <w:b w:val="0"/>
          <w:bCs/>
          <w:i w:val="0"/>
          <w:iCs w:val="0"/>
          <w:caps w:val="0"/>
          <w:color w:val="333333"/>
          <w:spacing w:val="0"/>
          <w:sz w:val="28"/>
          <w:szCs w:val="28"/>
          <w:shd w:val="clear" w:fill="FFFFFF"/>
        </w:rPr>
        <w:t>项废旧物资（详见附件：</w:t>
      </w:r>
      <w:r>
        <w:rPr>
          <w:rFonts w:hint="eastAsia" w:ascii="仿宋" w:hAnsi="仿宋" w:eastAsia="仿宋" w:cs="仿宋"/>
          <w:b w:val="0"/>
          <w:bCs/>
          <w:caps w:val="0"/>
          <w:color w:val="000000"/>
          <w:spacing w:val="0"/>
          <w:kern w:val="44"/>
          <w:sz w:val="28"/>
          <w:szCs w:val="28"/>
        </w:rPr>
        <w:t>阳江监狱</w:t>
      </w:r>
      <w:r>
        <w:rPr>
          <w:rFonts w:hint="eastAsia" w:ascii="仿宋" w:hAnsi="仿宋" w:eastAsia="仿宋" w:cs="仿宋"/>
          <w:b w:val="0"/>
          <w:bCs/>
          <w:caps w:val="0"/>
          <w:color w:val="000000"/>
          <w:spacing w:val="0"/>
          <w:kern w:val="44"/>
          <w:sz w:val="28"/>
          <w:szCs w:val="28"/>
          <w:lang w:eastAsia="zh-CN"/>
        </w:rPr>
        <w:t>2023年1月至2024年9月行政信息化报废资产清单</w:t>
      </w:r>
      <w:r>
        <w:rPr>
          <w:rFonts w:hint="eastAsia" w:ascii="仿宋" w:hAnsi="仿宋" w:eastAsia="仿宋" w:cs="仿宋"/>
          <w:b w:val="0"/>
          <w:bCs/>
          <w:i w:val="0"/>
          <w:iCs w:val="0"/>
          <w:caps w:val="0"/>
          <w:color w:val="333333"/>
          <w:spacing w:val="0"/>
          <w:sz w:val="28"/>
          <w:szCs w:val="28"/>
          <w:shd w:val="clear" w:fill="FFFFFF"/>
        </w:rPr>
        <w:t>），具体以现场看样实物为准。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Theme="majorEastAsia" w:hAnsiTheme="majorEastAsia" w:eastAsiaTheme="majorEastAsia" w:cstheme="majorEastAsia"/>
          <w:b/>
          <w:bCs/>
          <w:i w:val="0"/>
          <w:iCs w:val="0"/>
          <w:caps w:val="0"/>
          <w:color w:val="333333"/>
          <w:spacing w:val="0"/>
          <w:sz w:val="28"/>
          <w:szCs w:val="28"/>
          <w:shd w:val="clear" w:fill="FFFFFF"/>
        </w:rPr>
      </w:pPr>
      <w:r>
        <w:rPr>
          <w:rFonts w:hint="eastAsia" w:asciiTheme="majorEastAsia" w:hAnsiTheme="majorEastAsia" w:eastAsiaTheme="majorEastAsia" w:cstheme="majorEastAsia"/>
          <w:b/>
          <w:bCs/>
          <w:i w:val="0"/>
          <w:iCs w:val="0"/>
          <w:caps w:val="0"/>
          <w:color w:val="333333"/>
          <w:spacing w:val="0"/>
          <w:sz w:val="28"/>
          <w:szCs w:val="28"/>
          <w:shd w:val="clear" w:fill="FFFFFF"/>
          <w:lang w:eastAsia="zh-CN"/>
        </w:rPr>
        <w:t>二、</w:t>
      </w:r>
      <w:r>
        <w:rPr>
          <w:rFonts w:hint="eastAsia" w:asciiTheme="majorEastAsia" w:hAnsiTheme="majorEastAsia" w:eastAsiaTheme="majorEastAsia" w:cstheme="majorEastAsia"/>
          <w:b/>
          <w:bCs/>
          <w:i w:val="0"/>
          <w:iCs w:val="0"/>
          <w:caps w:val="0"/>
          <w:color w:val="333333"/>
          <w:spacing w:val="0"/>
          <w:sz w:val="28"/>
          <w:szCs w:val="28"/>
          <w:shd w:val="clear" w:fill="FFFFFF"/>
        </w:rPr>
        <w:t>资质要求：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val="0"/>
          <w:i w:val="0"/>
          <w:iCs w:val="0"/>
          <w:caps w:val="0"/>
          <w:color w:val="333333"/>
          <w:spacing w:val="0"/>
          <w:sz w:val="28"/>
          <w:szCs w:val="28"/>
          <w:shd w:val="clear" w:fill="FFFFFF"/>
          <w:lang w:eastAsia="zh-CN"/>
        </w:rPr>
      </w:pPr>
      <w:r>
        <w:rPr>
          <w:rFonts w:hint="eastAsia" w:ascii="仿宋" w:hAnsi="仿宋" w:eastAsia="仿宋" w:cs="仿宋"/>
          <w:b w:val="0"/>
          <w:bCs w:val="0"/>
          <w:i w:val="0"/>
          <w:iCs w:val="0"/>
          <w:caps w:val="0"/>
          <w:color w:val="333333"/>
          <w:spacing w:val="0"/>
          <w:sz w:val="28"/>
          <w:szCs w:val="28"/>
          <w:shd w:val="clear" w:fill="FFFFFF"/>
          <w:lang w:eastAsia="zh-CN"/>
        </w:rPr>
        <w:t>（</w:t>
      </w:r>
      <w:r>
        <w:rPr>
          <w:rFonts w:hint="eastAsia" w:ascii="仿宋" w:hAnsi="仿宋" w:eastAsia="仿宋" w:cs="仿宋"/>
          <w:b w:val="0"/>
          <w:bCs w:val="0"/>
          <w:i w:val="0"/>
          <w:iCs w:val="0"/>
          <w:caps w:val="0"/>
          <w:color w:val="333333"/>
          <w:spacing w:val="0"/>
          <w:sz w:val="28"/>
          <w:szCs w:val="28"/>
          <w:shd w:val="clear" w:fill="FFFFFF"/>
          <w:lang w:val="en-US" w:eastAsia="zh-CN"/>
        </w:rPr>
        <w:t>1</w:t>
      </w:r>
      <w:r>
        <w:rPr>
          <w:rFonts w:hint="eastAsia" w:ascii="仿宋" w:hAnsi="仿宋" w:eastAsia="仿宋" w:cs="仿宋"/>
          <w:b w:val="0"/>
          <w:bCs w:val="0"/>
          <w:i w:val="0"/>
          <w:iCs w:val="0"/>
          <w:caps w:val="0"/>
          <w:color w:val="333333"/>
          <w:spacing w:val="0"/>
          <w:sz w:val="28"/>
          <w:szCs w:val="28"/>
          <w:shd w:val="clear" w:fill="FFFFFF"/>
          <w:lang w:eastAsia="zh-CN"/>
        </w:rPr>
        <w:t>）具有独立承担民事责任能力的中华人民共和国境内注册的法人或其他组织或个人；</w:t>
      </w:r>
      <w:r>
        <w:rPr>
          <w:rFonts w:hint="eastAsia" w:ascii="仿宋" w:hAnsi="仿宋" w:eastAsia="仿宋" w:cs="仿宋"/>
          <w:b w:val="0"/>
          <w:bCs w:val="0"/>
          <w:i w:val="0"/>
          <w:iCs w:val="0"/>
          <w:caps w:val="0"/>
          <w:color w:val="333333"/>
          <w:spacing w:val="0"/>
          <w:sz w:val="28"/>
          <w:szCs w:val="28"/>
          <w:shd w:val="clear" w:fill="FFFFFF"/>
          <w:lang w:val="en-US" w:eastAsia="zh-CN"/>
        </w:rPr>
        <w:t>具有良好的信誉，无失信记录（信用中国提供），竞买人（及法定代表人）均未列入失信被执行人名单（中国执行信息公开网提供），否则取消竞买资格。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val="0"/>
          <w:i w:val="0"/>
          <w:iCs w:val="0"/>
          <w:caps w:val="0"/>
          <w:color w:val="333333"/>
          <w:spacing w:val="0"/>
          <w:sz w:val="28"/>
          <w:szCs w:val="28"/>
          <w:shd w:val="clear" w:fill="FFFFFF"/>
          <w:lang w:eastAsia="zh-CN"/>
        </w:rPr>
      </w:pPr>
      <w:r>
        <w:rPr>
          <w:rFonts w:hint="eastAsia" w:ascii="仿宋" w:hAnsi="仿宋" w:eastAsia="仿宋" w:cs="仿宋"/>
          <w:b w:val="0"/>
          <w:bCs w:val="0"/>
          <w:i w:val="0"/>
          <w:iCs w:val="0"/>
          <w:caps w:val="0"/>
          <w:color w:val="333333"/>
          <w:spacing w:val="0"/>
          <w:sz w:val="28"/>
          <w:szCs w:val="28"/>
          <w:shd w:val="clear" w:fill="FFFFFF"/>
          <w:lang w:eastAsia="zh-CN"/>
        </w:rPr>
        <w:t>（</w:t>
      </w:r>
      <w:r>
        <w:rPr>
          <w:rFonts w:hint="eastAsia" w:ascii="仿宋" w:hAnsi="仿宋" w:eastAsia="仿宋" w:cs="仿宋"/>
          <w:b w:val="0"/>
          <w:bCs w:val="0"/>
          <w:i w:val="0"/>
          <w:iCs w:val="0"/>
          <w:caps w:val="0"/>
          <w:color w:val="333333"/>
          <w:spacing w:val="0"/>
          <w:sz w:val="28"/>
          <w:szCs w:val="28"/>
          <w:shd w:val="clear" w:fill="FFFFFF"/>
          <w:lang w:val="en-US" w:eastAsia="zh-CN"/>
        </w:rPr>
        <w:t>2）</w:t>
      </w:r>
      <w:r>
        <w:rPr>
          <w:rFonts w:hint="eastAsia" w:ascii="仿宋" w:hAnsi="仿宋" w:eastAsia="仿宋" w:cs="仿宋"/>
          <w:b w:val="0"/>
          <w:bCs w:val="0"/>
          <w:i w:val="0"/>
          <w:iCs w:val="0"/>
          <w:caps w:val="0"/>
          <w:color w:val="333333"/>
          <w:spacing w:val="0"/>
          <w:sz w:val="28"/>
          <w:szCs w:val="28"/>
          <w:shd w:val="clear" w:fill="FFFFFF"/>
        </w:rPr>
        <w:t>具备废品回收、收购废旧金属等相关资质的企业或个体工商户</w:t>
      </w:r>
      <w:r>
        <w:rPr>
          <w:rFonts w:hint="eastAsia" w:ascii="仿宋" w:hAnsi="仿宋" w:eastAsia="仿宋" w:cs="仿宋"/>
          <w:b w:val="0"/>
          <w:bCs w:val="0"/>
          <w:i w:val="0"/>
          <w:iCs w:val="0"/>
          <w:caps w:val="0"/>
          <w:color w:val="333333"/>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Theme="majorEastAsia" w:hAnsiTheme="majorEastAsia" w:eastAsiaTheme="majorEastAsia" w:cstheme="majorEastAsia"/>
          <w:b/>
          <w:bCs w:val="0"/>
          <w:caps w:val="0"/>
          <w:color w:val="000000"/>
          <w:spacing w:val="0"/>
          <w:kern w:val="44"/>
          <w:sz w:val="28"/>
          <w:szCs w:val="28"/>
          <w:lang w:eastAsia="zh-CN"/>
        </w:rPr>
        <w:t>三、</w:t>
      </w:r>
      <w:r>
        <w:rPr>
          <w:rFonts w:hint="eastAsia" w:asciiTheme="majorEastAsia" w:hAnsiTheme="majorEastAsia" w:eastAsiaTheme="majorEastAsia" w:cstheme="majorEastAsia"/>
          <w:b/>
          <w:bCs w:val="0"/>
          <w:caps w:val="0"/>
          <w:color w:val="000000"/>
          <w:spacing w:val="0"/>
          <w:kern w:val="44"/>
          <w:sz w:val="28"/>
          <w:szCs w:val="28"/>
        </w:rPr>
        <w:t>处置方式：</w:t>
      </w:r>
      <w:r>
        <w:rPr>
          <w:rFonts w:hint="eastAsia" w:ascii="仿宋" w:hAnsi="仿宋" w:eastAsia="仿宋" w:cs="仿宋"/>
          <w:b w:val="0"/>
          <w:bCs/>
          <w:caps w:val="0"/>
          <w:color w:val="000000"/>
          <w:spacing w:val="0"/>
          <w:kern w:val="44"/>
          <w:sz w:val="28"/>
          <w:szCs w:val="28"/>
        </w:rPr>
        <w:t>面向社会公开竞价处置，按规定进行</w:t>
      </w:r>
      <w:r>
        <w:rPr>
          <w:rFonts w:hint="eastAsia" w:ascii="仿宋" w:hAnsi="仿宋" w:eastAsia="仿宋" w:cs="仿宋"/>
          <w:b w:val="0"/>
          <w:bCs/>
          <w:caps w:val="0"/>
          <w:color w:val="000000"/>
          <w:spacing w:val="0"/>
          <w:kern w:val="44"/>
          <w:sz w:val="28"/>
          <w:szCs w:val="28"/>
          <w:lang w:eastAsia="zh-CN"/>
        </w:rPr>
        <w:t>监狱</w:t>
      </w:r>
      <w:r>
        <w:rPr>
          <w:rFonts w:hint="eastAsia" w:ascii="仿宋" w:hAnsi="仿宋" w:eastAsia="仿宋" w:cs="仿宋"/>
          <w:b w:val="0"/>
          <w:bCs/>
          <w:caps w:val="0"/>
          <w:color w:val="000000"/>
          <w:spacing w:val="0"/>
          <w:kern w:val="44"/>
          <w:sz w:val="28"/>
          <w:szCs w:val="28"/>
        </w:rPr>
        <w:t>门户网站公示，最高价成交</w:t>
      </w:r>
      <w:r>
        <w:rPr>
          <w:rFonts w:hint="eastAsia" w:ascii="仿宋" w:hAnsi="仿宋" w:eastAsia="仿宋" w:cs="仿宋"/>
          <w:b w:val="0"/>
          <w:bCs/>
          <w:caps w:val="0"/>
          <w:color w:val="000000"/>
          <w:spacing w:val="0"/>
          <w:kern w:val="4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Theme="majorEastAsia" w:hAnsiTheme="majorEastAsia" w:eastAsiaTheme="majorEastAsia" w:cstheme="majorEastAsia"/>
          <w:b/>
          <w:bCs w:val="0"/>
          <w:caps w:val="0"/>
          <w:color w:val="000000"/>
          <w:spacing w:val="0"/>
          <w:kern w:val="44"/>
          <w:sz w:val="28"/>
          <w:szCs w:val="28"/>
          <w:lang w:eastAsia="zh-CN"/>
        </w:rPr>
        <w:t>四、</w:t>
      </w:r>
      <w:r>
        <w:rPr>
          <w:rFonts w:hint="eastAsia" w:asciiTheme="majorEastAsia" w:hAnsiTheme="majorEastAsia" w:eastAsiaTheme="majorEastAsia" w:cstheme="majorEastAsia"/>
          <w:b/>
          <w:bCs w:val="0"/>
          <w:caps w:val="0"/>
          <w:color w:val="000000"/>
          <w:spacing w:val="0"/>
          <w:kern w:val="44"/>
          <w:sz w:val="28"/>
          <w:szCs w:val="28"/>
        </w:rPr>
        <w:t>竞价方式：</w:t>
      </w:r>
      <w:r>
        <w:rPr>
          <w:rFonts w:hint="eastAsia" w:ascii="仿宋" w:hAnsi="仿宋" w:eastAsia="仿宋" w:cs="仿宋"/>
          <w:b w:val="0"/>
          <w:bCs/>
          <w:caps w:val="0"/>
          <w:color w:val="000000"/>
          <w:spacing w:val="0"/>
          <w:kern w:val="44"/>
          <w:sz w:val="28"/>
          <w:szCs w:val="28"/>
        </w:rPr>
        <w:t>现场踏勘、限时报价</w:t>
      </w:r>
      <w:r>
        <w:rPr>
          <w:rFonts w:hint="eastAsia" w:ascii="仿宋" w:hAnsi="仿宋" w:eastAsia="仿宋" w:cs="仿宋"/>
          <w:b w:val="0"/>
          <w:bCs/>
          <w:caps w:val="0"/>
          <w:color w:val="000000"/>
          <w:spacing w:val="0"/>
          <w:kern w:val="4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仿宋" w:hAnsi="仿宋" w:eastAsia="仿宋" w:cs="仿宋"/>
          <w:b w:val="0"/>
          <w:bCs/>
          <w:caps w:val="0"/>
          <w:color w:val="000000"/>
          <w:spacing w:val="0"/>
          <w:kern w:val="44"/>
          <w:sz w:val="28"/>
          <w:szCs w:val="28"/>
        </w:rPr>
        <w:t>1、</w:t>
      </w:r>
      <w:r>
        <w:rPr>
          <w:rFonts w:hint="eastAsia" w:ascii="仿宋" w:hAnsi="仿宋" w:eastAsia="仿宋" w:cs="仿宋"/>
          <w:b w:val="0"/>
          <w:bCs/>
          <w:caps w:val="0"/>
          <w:color w:val="000000"/>
          <w:spacing w:val="0"/>
          <w:kern w:val="44"/>
          <w:sz w:val="28"/>
          <w:szCs w:val="28"/>
          <w:lang w:eastAsia="zh-CN"/>
        </w:rPr>
        <w:t>信息技术科</w:t>
      </w:r>
      <w:r>
        <w:rPr>
          <w:rFonts w:hint="eastAsia" w:ascii="仿宋" w:hAnsi="仿宋" w:eastAsia="仿宋" w:cs="仿宋"/>
          <w:b w:val="0"/>
          <w:bCs/>
          <w:caps w:val="0"/>
          <w:color w:val="000000"/>
          <w:spacing w:val="0"/>
          <w:kern w:val="44"/>
          <w:sz w:val="28"/>
          <w:szCs w:val="28"/>
        </w:rPr>
        <w:t>组织符合报名条件的报名单位进行现场踏勘，时间：202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14</w:t>
      </w:r>
      <w:r>
        <w:rPr>
          <w:rFonts w:hint="eastAsia" w:ascii="仿宋" w:hAnsi="仿宋" w:eastAsia="仿宋" w:cs="仿宋"/>
          <w:b w:val="0"/>
          <w:bCs/>
          <w:caps w:val="0"/>
          <w:color w:val="000000"/>
          <w:spacing w:val="0"/>
          <w:kern w:val="44"/>
          <w:sz w:val="28"/>
          <w:szCs w:val="28"/>
        </w:rPr>
        <w:t>日</w:t>
      </w:r>
      <w:r>
        <w:rPr>
          <w:rFonts w:hint="eastAsia" w:ascii="仿宋" w:hAnsi="仿宋" w:eastAsia="仿宋" w:cs="仿宋"/>
          <w:b w:val="0"/>
          <w:bCs/>
          <w:caps w:val="0"/>
          <w:color w:val="000000"/>
          <w:spacing w:val="0"/>
          <w:kern w:val="44"/>
          <w:sz w:val="28"/>
          <w:szCs w:val="28"/>
          <w:lang w:val="en-US" w:eastAsia="zh-CN"/>
        </w:rPr>
        <w:t>10:00。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2、现场踏勘后，立即组织报价</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b w:val="0"/>
          <w:bCs/>
          <w:caps w:val="0"/>
          <w:color w:val="000000"/>
          <w:spacing w:val="0"/>
          <w:kern w:val="44"/>
          <w:sz w:val="28"/>
          <w:szCs w:val="28"/>
        </w:rPr>
        <w:t>时间：202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14</w:t>
      </w:r>
      <w:r>
        <w:rPr>
          <w:rFonts w:hint="eastAsia" w:ascii="仿宋" w:hAnsi="仿宋" w:eastAsia="仿宋" w:cs="仿宋"/>
          <w:b w:val="0"/>
          <w:bCs/>
          <w:caps w:val="0"/>
          <w:color w:val="000000"/>
          <w:spacing w:val="0"/>
          <w:kern w:val="44"/>
          <w:sz w:val="28"/>
          <w:szCs w:val="28"/>
        </w:rPr>
        <w:t>日</w:t>
      </w:r>
      <w:r>
        <w:rPr>
          <w:rFonts w:hint="eastAsia" w:ascii="仿宋" w:hAnsi="仿宋" w:eastAsia="仿宋" w:cs="仿宋"/>
          <w:b w:val="0"/>
          <w:bCs/>
          <w:caps w:val="0"/>
          <w:color w:val="000000"/>
          <w:spacing w:val="0"/>
          <w:kern w:val="44"/>
          <w:sz w:val="28"/>
          <w:szCs w:val="28"/>
          <w:lang w:val="en-US" w:eastAsia="zh-CN"/>
        </w:rPr>
        <w:t>11:00</w:t>
      </w:r>
      <w:r>
        <w:rPr>
          <w:rFonts w:hint="eastAsia" w:ascii="仿宋" w:hAnsi="仿宋" w:eastAsia="仿宋" w:cs="仿宋"/>
          <w:b w:val="0"/>
          <w:bCs/>
          <w:caps w:val="0"/>
          <w:color w:val="000000"/>
          <w:spacing w:val="0"/>
          <w:kern w:val="44"/>
          <w:sz w:val="28"/>
          <w:szCs w:val="28"/>
          <w:lang w:eastAsia="zh-CN"/>
        </w:rPr>
        <w:t>。逾期未提交报价资料的视为放弃。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3、成交价仅为处置资产本身价格，处置资产的搬运费、运输费、租车费、保管费等相关费用由成交单位自行负担。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4、成交单位须在成交公告期结束后</w:t>
      </w:r>
      <w:r>
        <w:rPr>
          <w:rFonts w:hint="eastAsia" w:ascii="仿宋" w:hAnsi="仿宋" w:eastAsia="仿宋" w:cs="仿宋"/>
          <w:b w:val="0"/>
          <w:bCs/>
          <w:caps w:val="0"/>
          <w:color w:val="000000"/>
          <w:spacing w:val="0"/>
          <w:kern w:val="44"/>
          <w:sz w:val="28"/>
          <w:szCs w:val="28"/>
          <w:lang w:eastAsia="zh-CN"/>
        </w:rPr>
        <w:t>五</w:t>
      </w:r>
      <w:r>
        <w:rPr>
          <w:rFonts w:hint="eastAsia" w:ascii="仿宋" w:hAnsi="仿宋" w:eastAsia="仿宋" w:cs="仿宋"/>
          <w:b w:val="0"/>
          <w:bCs/>
          <w:caps w:val="0"/>
          <w:color w:val="000000"/>
          <w:spacing w:val="0"/>
          <w:kern w:val="44"/>
          <w:sz w:val="28"/>
          <w:szCs w:val="28"/>
        </w:rPr>
        <w:t>个工作日内将处置资产从我监清出。成交单位在整个处置和清运过程中必须严格按照有关规程操作，文明操作，对作业中发生的事故负全部责任</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b w:val="0"/>
          <w:bCs/>
          <w:i w:val="0"/>
          <w:iCs w:val="0"/>
          <w:caps w:val="0"/>
          <w:color w:val="333333"/>
          <w:spacing w:val="0"/>
          <w:sz w:val="28"/>
          <w:szCs w:val="28"/>
          <w:shd w:val="clear" w:fill="FFFFFF"/>
          <w:lang w:eastAsia="zh-CN"/>
        </w:rPr>
        <w:t>其中对废弃电器电子产品处理要遵守国家相关规定。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五</w:t>
      </w:r>
      <w:r>
        <w:rPr>
          <w:rFonts w:hint="eastAsia" w:asciiTheme="majorEastAsia" w:hAnsiTheme="majorEastAsia" w:eastAsiaTheme="majorEastAsia" w:cstheme="majorEastAsia"/>
          <w:b/>
          <w:bCs w:val="0"/>
          <w:caps w:val="0"/>
          <w:color w:val="000000"/>
          <w:spacing w:val="0"/>
          <w:kern w:val="44"/>
          <w:sz w:val="28"/>
          <w:szCs w:val="28"/>
        </w:rPr>
        <w:t>、</w:t>
      </w:r>
      <w:r>
        <w:rPr>
          <w:rFonts w:hint="eastAsia" w:asciiTheme="majorEastAsia" w:hAnsiTheme="majorEastAsia" w:eastAsiaTheme="majorEastAsia" w:cstheme="majorEastAsia"/>
          <w:b/>
          <w:bCs w:val="0"/>
          <w:caps w:val="0"/>
          <w:color w:val="000000"/>
          <w:spacing w:val="0"/>
          <w:kern w:val="44"/>
          <w:sz w:val="28"/>
          <w:szCs w:val="28"/>
          <w:lang w:eastAsia="zh-CN"/>
        </w:rPr>
        <w:t>开</w:t>
      </w:r>
      <w:r>
        <w:rPr>
          <w:rFonts w:hint="eastAsia" w:asciiTheme="majorEastAsia" w:hAnsiTheme="majorEastAsia" w:eastAsiaTheme="majorEastAsia" w:cstheme="majorEastAsia"/>
          <w:b/>
          <w:bCs w:val="0"/>
          <w:caps w:val="0"/>
          <w:color w:val="000000"/>
          <w:spacing w:val="0"/>
          <w:kern w:val="44"/>
          <w:sz w:val="28"/>
          <w:szCs w:val="28"/>
        </w:rPr>
        <w:t>标方式：</w:t>
      </w:r>
      <w:r>
        <w:rPr>
          <w:rFonts w:hint="eastAsia" w:ascii="仿宋" w:hAnsi="仿宋" w:eastAsia="仿宋" w:cs="仿宋"/>
          <w:b w:val="0"/>
          <w:bCs/>
          <w:caps w:val="0"/>
          <w:color w:val="000000"/>
          <w:spacing w:val="0"/>
          <w:kern w:val="44"/>
          <w:sz w:val="28"/>
          <w:szCs w:val="28"/>
        </w:rPr>
        <w:t>项目标底价为</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i w:val="0"/>
          <w:color w:val="000000"/>
          <w:kern w:val="0"/>
          <w:sz w:val="28"/>
          <w:szCs w:val="28"/>
          <w:u w:val="none"/>
          <w:lang w:val="en-US" w:eastAsia="zh-CN" w:bidi="ar"/>
        </w:rPr>
        <w:t>伍仟叁佰零肆元整</w:t>
      </w:r>
      <w:r>
        <w:rPr>
          <w:rFonts w:hint="eastAsia" w:ascii="仿宋" w:hAnsi="仿宋" w:eastAsia="仿宋" w:cs="仿宋"/>
          <w:i w:val="0"/>
          <w:color w:val="000000"/>
          <w:kern w:val="0"/>
          <w:sz w:val="32"/>
          <w:szCs w:val="32"/>
          <w:u w:val="none"/>
          <w:lang w:val="en-US" w:eastAsia="zh-CN" w:bidi="ar"/>
        </w:rPr>
        <w:t>（</w:t>
      </w:r>
      <w:r>
        <w:rPr>
          <w:rFonts w:hint="eastAsia" w:ascii="仿宋" w:hAnsi="仿宋" w:eastAsia="仿宋" w:cs="仿宋"/>
          <w:b w:val="0"/>
          <w:bCs/>
          <w:caps w:val="0"/>
          <w:color w:val="000000"/>
          <w:spacing w:val="0"/>
          <w:kern w:val="44"/>
          <w:sz w:val="28"/>
          <w:szCs w:val="28"/>
          <w:lang w:val="en-US" w:eastAsia="zh-CN"/>
        </w:rPr>
        <w:t>5304</w:t>
      </w:r>
      <w:r>
        <w:rPr>
          <w:rFonts w:hint="eastAsia" w:ascii="仿宋" w:hAnsi="仿宋" w:eastAsia="仿宋" w:cs="仿宋"/>
          <w:b w:val="0"/>
          <w:bCs/>
          <w:caps w:val="0"/>
          <w:color w:val="000000"/>
          <w:spacing w:val="0"/>
          <w:kern w:val="44"/>
          <w:sz w:val="28"/>
          <w:szCs w:val="28"/>
        </w:rPr>
        <w:t>元</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b w:val="0"/>
          <w:bCs/>
          <w:caps w:val="0"/>
          <w:color w:val="000000"/>
          <w:spacing w:val="0"/>
          <w:kern w:val="44"/>
          <w:sz w:val="28"/>
          <w:szCs w:val="28"/>
        </w:rPr>
        <w:t>，参与竞买人现场一次暗标竞价，中标价不得低于标底价。（备注：如两家或以上</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报价，则按价高者中标；如两家或以上</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报价一样为最高价，则摇珠确定一家</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中标</w:t>
      </w:r>
      <w:r>
        <w:rPr>
          <w:rFonts w:hint="eastAsia" w:ascii="仿宋" w:hAnsi="仿宋" w:eastAsia="仿宋" w:cs="仿宋"/>
          <w:b w:val="0"/>
          <w:bCs/>
          <w:caps w:val="0"/>
          <w:color w:val="000000"/>
          <w:spacing w:val="0"/>
          <w:kern w:val="44"/>
          <w:sz w:val="28"/>
          <w:szCs w:val="28"/>
          <w:lang w:eastAsia="zh-CN"/>
        </w:rPr>
        <w:t>）</w:t>
      </w:r>
      <w:r>
        <w:rPr>
          <w:rFonts w:hint="eastAsia" w:ascii="仿宋" w:hAnsi="仿宋" w:eastAsia="仿宋" w:cs="仿宋"/>
          <w:b w:val="0"/>
          <w:bCs/>
          <w:caps w:val="0"/>
          <w:color w:val="000000"/>
          <w:spacing w:val="0"/>
          <w:kern w:val="44"/>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六</w:t>
      </w:r>
      <w:r>
        <w:rPr>
          <w:rFonts w:hint="eastAsia" w:asciiTheme="majorEastAsia" w:hAnsiTheme="majorEastAsia" w:eastAsiaTheme="majorEastAsia" w:cstheme="majorEastAsia"/>
          <w:b/>
          <w:bCs w:val="0"/>
          <w:caps w:val="0"/>
          <w:color w:val="000000"/>
          <w:spacing w:val="0"/>
          <w:kern w:val="44"/>
          <w:sz w:val="28"/>
          <w:szCs w:val="28"/>
        </w:rPr>
        <w:t>、</w:t>
      </w:r>
      <w:r>
        <w:rPr>
          <w:rFonts w:hint="eastAsia" w:asciiTheme="majorEastAsia" w:hAnsiTheme="majorEastAsia" w:eastAsiaTheme="majorEastAsia" w:cstheme="majorEastAsia"/>
          <w:b/>
          <w:bCs w:val="0"/>
          <w:caps w:val="0"/>
          <w:color w:val="000000"/>
          <w:spacing w:val="0"/>
          <w:kern w:val="44"/>
          <w:sz w:val="28"/>
          <w:szCs w:val="28"/>
          <w:lang w:eastAsia="zh-CN"/>
        </w:rPr>
        <w:t>现场</w:t>
      </w:r>
      <w:r>
        <w:rPr>
          <w:rFonts w:hint="eastAsia" w:asciiTheme="majorEastAsia" w:hAnsiTheme="majorEastAsia" w:eastAsiaTheme="majorEastAsia" w:cstheme="majorEastAsia"/>
          <w:b/>
          <w:bCs w:val="0"/>
          <w:caps w:val="0"/>
          <w:color w:val="000000"/>
          <w:spacing w:val="0"/>
          <w:kern w:val="44"/>
          <w:sz w:val="28"/>
          <w:szCs w:val="28"/>
        </w:rPr>
        <w:t>需要提交的资料：</w:t>
      </w:r>
      <w:r>
        <w:rPr>
          <w:rFonts w:hint="eastAsia" w:ascii="仿宋" w:hAnsi="仿宋" w:eastAsia="仿宋" w:cs="仿宋"/>
          <w:b w:val="0"/>
          <w:bCs/>
          <w:caps w:val="0"/>
          <w:color w:val="000000"/>
          <w:spacing w:val="0"/>
          <w:kern w:val="44"/>
          <w:sz w:val="28"/>
          <w:szCs w:val="28"/>
        </w:rPr>
        <w:t>参与竞价的</w:t>
      </w:r>
      <w:r>
        <w:rPr>
          <w:rFonts w:hint="eastAsia" w:ascii="仿宋" w:hAnsi="仿宋" w:eastAsia="仿宋" w:cs="仿宋"/>
          <w:b w:val="0"/>
          <w:bCs/>
          <w:caps w:val="0"/>
          <w:color w:val="000000"/>
          <w:spacing w:val="0"/>
          <w:kern w:val="44"/>
          <w:sz w:val="28"/>
          <w:szCs w:val="28"/>
          <w:lang w:eastAsia="zh-CN"/>
        </w:rPr>
        <w:t>竞买人</w:t>
      </w:r>
      <w:r>
        <w:rPr>
          <w:rFonts w:hint="eastAsia" w:ascii="仿宋" w:hAnsi="仿宋" w:eastAsia="仿宋" w:cs="仿宋"/>
          <w:b w:val="0"/>
          <w:bCs/>
          <w:caps w:val="0"/>
          <w:color w:val="000000"/>
          <w:spacing w:val="0"/>
          <w:kern w:val="44"/>
          <w:sz w:val="28"/>
          <w:szCs w:val="28"/>
        </w:rPr>
        <w:t>需用文件袋密封（需盖公章），于现场提交下列资料（有缺项就被认定为资格审查不通过）</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val="0"/>
          <w:caps w:val="0"/>
          <w:color w:val="000000"/>
          <w:spacing w:val="0"/>
          <w:kern w:val="44"/>
          <w:sz w:val="28"/>
          <w:szCs w:val="28"/>
        </w:rPr>
      </w:pPr>
      <w:r>
        <w:rPr>
          <w:rFonts w:hint="eastAsia" w:ascii="仿宋" w:hAnsi="仿宋" w:eastAsia="仿宋" w:cs="仿宋"/>
          <w:b/>
          <w:bCs w:val="0"/>
          <w:caps w:val="0"/>
          <w:color w:val="000000"/>
          <w:spacing w:val="0"/>
          <w:kern w:val="44"/>
          <w:sz w:val="28"/>
          <w:szCs w:val="28"/>
        </w:rPr>
        <w:t>（1）报价单</w:t>
      </w:r>
      <w:r>
        <w:rPr>
          <w:rFonts w:hint="eastAsia" w:ascii="仿宋" w:hAnsi="仿宋" w:eastAsia="仿宋" w:cs="仿宋"/>
          <w:b w:val="0"/>
          <w:bCs/>
          <w:caps w:val="0"/>
          <w:color w:val="000000"/>
          <w:spacing w:val="0"/>
          <w:kern w:val="44"/>
          <w:sz w:val="28"/>
          <w:szCs w:val="28"/>
          <w:lang w:eastAsia="zh-CN"/>
        </w:rPr>
        <w:t>（需盖公章）</w:t>
      </w:r>
      <w:r>
        <w:rPr>
          <w:rFonts w:hint="eastAsia" w:ascii="仿宋" w:hAnsi="仿宋" w:eastAsia="仿宋" w:cs="仿宋"/>
          <w:b/>
          <w:bCs w:val="0"/>
          <w:caps w:val="0"/>
          <w:color w:val="000000"/>
          <w:spacing w:val="0"/>
          <w:kern w:val="44"/>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val="0"/>
          <w:i w:val="0"/>
          <w:iCs w:val="0"/>
          <w:caps w:val="0"/>
          <w:color w:val="333333"/>
          <w:spacing w:val="0"/>
          <w:sz w:val="28"/>
          <w:szCs w:val="28"/>
          <w:shd w:val="clear" w:fill="FFFFFF"/>
          <w:lang w:eastAsia="zh-CN"/>
        </w:rPr>
      </w:pPr>
      <w:r>
        <w:rPr>
          <w:rFonts w:hint="eastAsia" w:ascii="仿宋" w:hAnsi="仿宋" w:eastAsia="仿宋" w:cs="仿宋"/>
          <w:b/>
          <w:bCs w:val="0"/>
          <w:caps w:val="0"/>
          <w:color w:val="000000"/>
          <w:spacing w:val="0"/>
          <w:kern w:val="44"/>
          <w:sz w:val="28"/>
          <w:szCs w:val="28"/>
          <w:lang w:eastAsia="zh-CN"/>
        </w:rPr>
        <w:t>（</w:t>
      </w:r>
      <w:r>
        <w:rPr>
          <w:rFonts w:hint="eastAsia" w:ascii="仿宋" w:hAnsi="仿宋" w:eastAsia="仿宋" w:cs="仿宋"/>
          <w:b/>
          <w:bCs w:val="0"/>
          <w:caps w:val="0"/>
          <w:color w:val="000000"/>
          <w:spacing w:val="0"/>
          <w:kern w:val="44"/>
          <w:sz w:val="28"/>
          <w:szCs w:val="28"/>
          <w:lang w:val="en-US" w:eastAsia="zh-CN"/>
        </w:rPr>
        <w:t>2）</w:t>
      </w:r>
      <w:r>
        <w:rPr>
          <w:rFonts w:hint="eastAsia" w:ascii="仿宋" w:hAnsi="仿宋" w:eastAsia="仿宋" w:cs="仿宋"/>
          <w:b/>
          <w:bCs w:val="0"/>
          <w:i w:val="0"/>
          <w:iCs w:val="0"/>
          <w:caps w:val="0"/>
          <w:color w:val="333333"/>
          <w:spacing w:val="0"/>
          <w:sz w:val="28"/>
          <w:szCs w:val="28"/>
          <w:shd w:val="clear" w:fill="FFFFFF"/>
        </w:rPr>
        <w:t>营业执照复印件</w:t>
      </w:r>
      <w:r>
        <w:rPr>
          <w:rFonts w:hint="eastAsia" w:ascii="仿宋" w:hAnsi="仿宋" w:eastAsia="仿宋" w:cs="仿宋"/>
          <w:b/>
          <w:bCs w:val="0"/>
          <w:i w:val="0"/>
          <w:iCs w:val="0"/>
          <w:caps w:val="0"/>
          <w:color w:val="333333"/>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bCs w:val="0"/>
          <w:caps w:val="0"/>
          <w:color w:val="000000"/>
          <w:spacing w:val="0"/>
          <w:kern w:val="44"/>
          <w:sz w:val="28"/>
          <w:szCs w:val="28"/>
        </w:rPr>
        <w:t>（</w:t>
      </w:r>
      <w:r>
        <w:rPr>
          <w:rFonts w:hint="eastAsia" w:ascii="仿宋" w:hAnsi="仿宋" w:eastAsia="仿宋" w:cs="仿宋"/>
          <w:b/>
          <w:bCs w:val="0"/>
          <w:caps w:val="0"/>
          <w:color w:val="000000"/>
          <w:spacing w:val="0"/>
          <w:kern w:val="44"/>
          <w:sz w:val="28"/>
          <w:szCs w:val="28"/>
          <w:lang w:val="en-US" w:eastAsia="zh-CN"/>
        </w:rPr>
        <w:t>3</w:t>
      </w:r>
      <w:r>
        <w:rPr>
          <w:rFonts w:hint="eastAsia" w:ascii="仿宋" w:hAnsi="仿宋" w:eastAsia="仿宋" w:cs="仿宋"/>
          <w:b/>
          <w:bCs w:val="0"/>
          <w:caps w:val="0"/>
          <w:color w:val="000000"/>
          <w:spacing w:val="0"/>
          <w:kern w:val="44"/>
          <w:sz w:val="28"/>
          <w:szCs w:val="28"/>
        </w:rPr>
        <w:t>）法人身份证复印件</w:t>
      </w:r>
      <w:r>
        <w:rPr>
          <w:rFonts w:hint="eastAsia" w:ascii="仿宋" w:hAnsi="仿宋" w:eastAsia="仿宋" w:cs="仿宋"/>
          <w:b w:val="0"/>
          <w:bCs/>
          <w:caps w:val="0"/>
          <w:color w:val="000000"/>
          <w:spacing w:val="0"/>
          <w:kern w:val="44"/>
          <w:sz w:val="28"/>
          <w:szCs w:val="28"/>
        </w:rPr>
        <w:t>（</w:t>
      </w:r>
      <w:r>
        <w:rPr>
          <w:rFonts w:hint="eastAsia" w:ascii="仿宋" w:hAnsi="仿宋" w:eastAsia="仿宋" w:cs="仿宋"/>
          <w:i w:val="0"/>
          <w:iCs w:val="0"/>
          <w:caps w:val="0"/>
          <w:color w:val="333333"/>
          <w:spacing w:val="0"/>
          <w:sz w:val="28"/>
          <w:szCs w:val="28"/>
          <w:shd w:val="clear" w:fill="FFFFFF"/>
        </w:rPr>
        <w:t>委托他人的需提供法人授权委托书及受托人的身份证原件和复印件</w:t>
      </w:r>
      <w:r>
        <w:rPr>
          <w:rFonts w:hint="eastAsia" w:ascii="仿宋" w:hAnsi="仿宋" w:eastAsia="仿宋" w:cs="仿宋"/>
          <w:b w:val="0"/>
          <w:bCs/>
          <w:caps w:val="0"/>
          <w:color w:val="000000"/>
          <w:spacing w:val="0"/>
          <w:kern w:val="44"/>
          <w:sz w:val="28"/>
          <w:szCs w:val="28"/>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640"/>
        <w:jc w:val="both"/>
        <w:rPr>
          <w:rFonts w:hint="eastAsia" w:ascii="仿宋" w:hAnsi="仿宋" w:eastAsia="仿宋" w:cs="仿宋"/>
          <w:b w:val="0"/>
          <w:bCs/>
          <w:caps w:val="0"/>
          <w:color w:val="000000"/>
          <w:spacing w:val="0"/>
          <w:kern w:val="44"/>
          <w:sz w:val="28"/>
          <w:szCs w:val="28"/>
          <w:lang w:eastAsia="zh-CN"/>
        </w:rPr>
      </w:pPr>
      <w:r>
        <w:rPr>
          <w:rFonts w:hint="eastAsia" w:asciiTheme="majorEastAsia" w:hAnsiTheme="majorEastAsia" w:eastAsiaTheme="majorEastAsia" w:cstheme="majorEastAsia"/>
          <w:b/>
          <w:bCs w:val="0"/>
          <w:caps w:val="0"/>
          <w:color w:val="000000"/>
          <w:spacing w:val="0"/>
          <w:kern w:val="44"/>
          <w:sz w:val="28"/>
          <w:szCs w:val="28"/>
          <w:lang w:eastAsia="zh-CN"/>
        </w:rPr>
        <w:t>七</w:t>
      </w:r>
      <w:r>
        <w:rPr>
          <w:rFonts w:hint="eastAsia" w:asciiTheme="majorEastAsia" w:hAnsiTheme="majorEastAsia" w:eastAsiaTheme="majorEastAsia" w:cstheme="majorEastAsia"/>
          <w:b/>
          <w:bCs w:val="0"/>
          <w:caps w:val="0"/>
          <w:color w:val="000000"/>
          <w:spacing w:val="0"/>
          <w:kern w:val="44"/>
          <w:sz w:val="28"/>
          <w:szCs w:val="28"/>
        </w:rPr>
        <w:t>、收款方式</w:t>
      </w:r>
      <w:r>
        <w:rPr>
          <w:rFonts w:hint="eastAsia" w:asciiTheme="majorEastAsia" w:hAnsiTheme="majorEastAsia" w:eastAsiaTheme="majorEastAsia" w:cstheme="majorEastAsia"/>
          <w:b/>
          <w:bCs w:val="0"/>
          <w:caps w:val="0"/>
          <w:color w:val="000000"/>
          <w:spacing w:val="0"/>
          <w:kern w:val="44"/>
          <w:sz w:val="28"/>
          <w:szCs w:val="28"/>
          <w:lang w:eastAsia="zh-CN"/>
        </w:rPr>
        <w:t>：</w:t>
      </w:r>
      <w:r>
        <w:rPr>
          <w:rFonts w:hint="eastAsia" w:ascii="仿宋" w:hAnsi="仿宋" w:eastAsia="仿宋" w:cs="仿宋"/>
          <w:b w:val="0"/>
          <w:bCs/>
          <w:caps w:val="0"/>
          <w:color w:val="000000"/>
          <w:spacing w:val="0"/>
          <w:kern w:val="44"/>
          <w:sz w:val="28"/>
          <w:szCs w:val="28"/>
        </w:rPr>
        <w:t>成交单位</w:t>
      </w:r>
      <w:r>
        <w:rPr>
          <w:rFonts w:hint="eastAsia" w:ascii="仿宋" w:hAnsi="仿宋" w:eastAsia="仿宋" w:cs="仿宋"/>
          <w:b w:val="0"/>
          <w:bCs/>
          <w:caps w:val="0"/>
          <w:color w:val="000000"/>
          <w:spacing w:val="0"/>
          <w:kern w:val="44"/>
          <w:sz w:val="28"/>
          <w:szCs w:val="28"/>
          <w:lang w:eastAsia="zh-CN"/>
        </w:rPr>
        <w:t>（个体户）</w:t>
      </w:r>
      <w:r>
        <w:rPr>
          <w:rFonts w:hint="eastAsia" w:ascii="仿宋" w:hAnsi="仿宋" w:eastAsia="仿宋" w:cs="仿宋"/>
          <w:b w:val="0"/>
          <w:bCs/>
          <w:caps w:val="0"/>
          <w:color w:val="000000"/>
          <w:spacing w:val="0"/>
          <w:kern w:val="44"/>
          <w:sz w:val="28"/>
          <w:szCs w:val="28"/>
        </w:rPr>
        <w:t>需一次性将成交金额交监狱财务部门(户名:广东省阳江监狱;账号44551601040000653;开户行:农行广东阳东合山支行)。</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八</w:t>
      </w:r>
      <w:r>
        <w:rPr>
          <w:rFonts w:hint="eastAsia" w:asciiTheme="majorEastAsia" w:hAnsiTheme="majorEastAsia" w:eastAsiaTheme="majorEastAsia" w:cstheme="majorEastAsia"/>
          <w:b/>
          <w:bCs w:val="0"/>
          <w:caps w:val="0"/>
          <w:color w:val="000000"/>
          <w:spacing w:val="0"/>
          <w:kern w:val="44"/>
          <w:sz w:val="28"/>
          <w:szCs w:val="28"/>
        </w:rPr>
        <w:t>、报名时间、方式：</w:t>
      </w:r>
      <w:r>
        <w:rPr>
          <w:rFonts w:hint="eastAsia" w:ascii="仿宋" w:hAnsi="仿宋" w:eastAsia="仿宋" w:cs="仿宋"/>
          <w:b w:val="0"/>
          <w:bCs/>
          <w:caps w:val="0"/>
          <w:color w:val="000000"/>
          <w:spacing w:val="0"/>
          <w:kern w:val="44"/>
          <w:sz w:val="28"/>
          <w:szCs w:val="28"/>
        </w:rPr>
        <w:t>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11</w:t>
      </w:r>
      <w:r>
        <w:rPr>
          <w:rFonts w:hint="eastAsia" w:ascii="仿宋" w:hAnsi="仿宋" w:eastAsia="仿宋" w:cs="仿宋"/>
          <w:b w:val="0"/>
          <w:bCs/>
          <w:caps w:val="0"/>
          <w:color w:val="000000"/>
          <w:spacing w:val="0"/>
          <w:kern w:val="44"/>
          <w:sz w:val="28"/>
          <w:szCs w:val="28"/>
        </w:rPr>
        <w:t>日08:30至202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13</w:t>
      </w:r>
      <w:r>
        <w:rPr>
          <w:rFonts w:hint="eastAsia" w:ascii="仿宋" w:hAnsi="仿宋" w:eastAsia="仿宋" w:cs="仿宋"/>
          <w:b w:val="0"/>
          <w:bCs/>
          <w:caps w:val="0"/>
          <w:color w:val="000000"/>
          <w:spacing w:val="0"/>
          <w:kern w:val="44"/>
          <w:sz w:val="28"/>
          <w:szCs w:val="28"/>
        </w:rPr>
        <w:t>日1</w:t>
      </w:r>
      <w:r>
        <w:rPr>
          <w:rFonts w:hint="eastAsia" w:ascii="仿宋" w:hAnsi="仿宋" w:eastAsia="仿宋" w:cs="仿宋"/>
          <w:b w:val="0"/>
          <w:bCs/>
          <w:caps w:val="0"/>
          <w:color w:val="000000"/>
          <w:spacing w:val="0"/>
          <w:kern w:val="44"/>
          <w:sz w:val="28"/>
          <w:szCs w:val="28"/>
          <w:lang w:val="en-US" w:eastAsia="zh-CN"/>
        </w:rPr>
        <w:t>4:</w:t>
      </w:r>
      <w:r>
        <w:rPr>
          <w:rFonts w:hint="eastAsia" w:ascii="仿宋" w:hAnsi="仿宋" w:eastAsia="仿宋" w:cs="仿宋"/>
          <w:b w:val="0"/>
          <w:bCs/>
          <w:caps w:val="0"/>
          <w:color w:val="000000"/>
          <w:spacing w:val="0"/>
          <w:kern w:val="44"/>
          <w:sz w:val="28"/>
          <w:szCs w:val="28"/>
        </w:rPr>
        <w:t>00，通过邮件方式把</w:t>
      </w:r>
      <w:r>
        <w:rPr>
          <w:rFonts w:hint="eastAsia" w:ascii="仿宋" w:hAnsi="仿宋" w:eastAsia="仿宋" w:cs="仿宋"/>
          <w:b w:val="0"/>
          <w:bCs/>
          <w:caps w:val="0"/>
          <w:color w:val="000000"/>
          <w:spacing w:val="0"/>
          <w:kern w:val="44"/>
          <w:sz w:val="28"/>
          <w:szCs w:val="28"/>
          <w:lang w:eastAsia="zh-CN"/>
        </w:rPr>
        <w:t>扫描件</w:t>
      </w:r>
      <w:r>
        <w:rPr>
          <w:rFonts w:hint="eastAsia" w:ascii="仿宋" w:hAnsi="仿宋" w:eastAsia="仿宋" w:cs="仿宋"/>
          <w:b w:val="0"/>
          <w:bCs/>
          <w:caps w:val="0"/>
          <w:color w:val="000000"/>
          <w:spacing w:val="0"/>
          <w:kern w:val="44"/>
          <w:sz w:val="28"/>
          <w:szCs w:val="28"/>
        </w:rPr>
        <w:t>：</w:t>
      </w:r>
      <w:r>
        <w:rPr>
          <w:rFonts w:hint="eastAsia" w:ascii="仿宋" w:hAnsi="仿宋" w:eastAsia="仿宋" w:cs="仿宋"/>
          <w:b/>
          <w:bCs w:val="0"/>
          <w:caps w:val="0"/>
          <w:color w:val="000000"/>
          <w:spacing w:val="0"/>
          <w:kern w:val="44"/>
          <w:sz w:val="28"/>
          <w:szCs w:val="28"/>
        </w:rPr>
        <w:t>①竞价报名表、②营业执照副本</w:t>
      </w:r>
      <w:r>
        <w:rPr>
          <w:rFonts w:hint="eastAsia" w:ascii="仿宋" w:hAnsi="仿宋" w:eastAsia="仿宋" w:cs="仿宋"/>
          <w:b w:val="0"/>
          <w:bCs/>
          <w:caps w:val="0"/>
          <w:color w:val="000000"/>
          <w:spacing w:val="0"/>
          <w:kern w:val="44"/>
          <w:sz w:val="28"/>
          <w:szCs w:val="28"/>
        </w:rPr>
        <w:t>(具有</w:t>
      </w:r>
      <w:r>
        <w:rPr>
          <w:rFonts w:hint="eastAsia" w:ascii="仿宋" w:hAnsi="仿宋" w:eastAsia="仿宋" w:cs="仿宋"/>
          <w:b w:val="0"/>
          <w:bCs/>
          <w:caps w:val="0"/>
          <w:color w:val="000000"/>
          <w:spacing w:val="0"/>
          <w:kern w:val="44"/>
          <w:sz w:val="28"/>
          <w:szCs w:val="28"/>
          <w:lang w:eastAsia="zh-CN"/>
        </w:rPr>
        <w:t>相关</w:t>
      </w:r>
      <w:r>
        <w:rPr>
          <w:rFonts w:hint="eastAsia" w:ascii="仿宋" w:hAnsi="仿宋" w:eastAsia="仿宋" w:cs="仿宋"/>
          <w:b w:val="0"/>
          <w:bCs/>
          <w:caps w:val="0"/>
          <w:color w:val="000000"/>
          <w:spacing w:val="0"/>
          <w:kern w:val="44"/>
          <w:sz w:val="28"/>
          <w:szCs w:val="28"/>
        </w:rPr>
        <w:t>废品回收资质</w:t>
      </w:r>
      <w:r>
        <w:rPr>
          <w:rFonts w:hint="eastAsia" w:ascii="仿宋" w:hAnsi="仿宋" w:eastAsia="仿宋" w:cs="仿宋"/>
          <w:b w:val="0"/>
          <w:bCs/>
          <w:caps w:val="0"/>
          <w:color w:val="000000"/>
          <w:spacing w:val="0"/>
          <w:kern w:val="44"/>
          <w:sz w:val="28"/>
          <w:szCs w:val="28"/>
          <w:lang w:eastAsia="zh-CN"/>
        </w:rPr>
        <w:t>，如营业执照上没有写明则需要附上详细证明材料</w:t>
      </w:r>
      <w:r>
        <w:rPr>
          <w:rFonts w:hint="eastAsia" w:ascii="仿宋" w:hAnsi="仿宋" w:eastAsia="仿宋" w:cs="仿宋"/>
          <w:b w:val="0"/>
          <w:bCs/>
          <w:caps w:val="0"/>
          <w:color w:val="000000"/>
          <w:spacing w:val="0"/>
          <w:kern w:val="44"/>
          <w:sz w:val="28"/>
          <w:szCs w:val="28"/>
        </w:rPr>
        <w:t>)、</w:t>
      </w:r>
      <w:r>
        <w:rPr>
          <w:rFonts w:hint="eastAsia" w:ascii="仿宋" w:hAnsi="仿宋" w:eastAsia="仿宋" w:cs="仿宋"/>
          <w:b/>
          <w:bCs w:val="0"/>
          <w:caps w:val="0"/>
          <w:color w:val="000000"/>
          <w:spacing w:val="0"/>
          <w:kern w:val="44"/>
          <w:sz w:val="28"/>
          <w:szCs w:val="28"/>
        </w:rPr>
        <w:t>③法人代表身份证复印件</w:t>
      </w:r>
      <w:r>
        <w:rPr>
          <w:rFonts w:hint="eastAsia" w:ascii="仿宋" w:hAnsi="仿宋" w:eastAsia="仿宋" w:cs="仿宋"/>
          <w:b w:val="0"/>
          <w:bCs/>
          <w:caps w:val="0"/>
          <w:color w:val="000000"/>
          <w:spacing w:val="0"/>
          <w:kern w:val="44"/>
          <w:sz w:val="28"/>
          <w:szCs w:val="28"/>
          <w:lang w:eastAsia="zh-CN"/>
        </w:rPr>
        <w:t>（如是受委托人参加竟价的</w:t>
      </w:r>
      <w:r>
        <w:rPr>
          <w:rFonts w:hint="eastAsia" w:ascii="仿宋" w:hAnsi="仿宋" w:eastAsia="仿宋" w:cs="仿宋"/>
          <w:b w:val="0"/>
          <w:bCs/>
          <w:caps w:val="0"/>
          <w:color w:val="000000"/>
          <w:spacing w:val="0"/>
          <w:kern w:val="44"/>
          <w:sz w:val="28"/>
          <w:szCs w:val="28"/>
          <w:lang w:val="en-US" w:eastAsia="zh-CN"/>
        </w:rPr>
        <w:t>还需:</w:t>
      </w:r>
      <w:r>
        <w:rPr>
          <w:rFonts w:hint="eastAsia" w:ascii="仿宋" w:hAnsi="仿宋" w:eastAsia="仿宋" w:cs="仿宋"/>
          <w:b w:val="0"/>
          <w:bCs/>
          <w:caps w:val="0"/>
          <w:color w:val="000000"/>
          <w:spacing w:val="0"/>
          <w:kern w:val="44"/>
          <w:sz w:val="28"/>
          <w:szCs w:val="28"/>
          <w:lang w:eastAsia="zh-CN"/>
        </w:rPr>
        <w:t>受委托人身份证复印件和授权委托书）</w:t>
      </w:r>
      <w:r>
        <w:rPr>
          <w:rFonts w:hint="eastAsia" w:ascii="仿宋" w:hAnsi="仿宋" w:eastAsia="仿宋" w:cs="仿宋"/>
          <w:b w:val="0"/>
          <w:bCs/>
          <w:caps w:val="0"/>
          <w:color w:val="000000"/>
          <w:spacing w:val="0"/>
          <w:kern w:val="44"/>
          <w:sz w:val="28"/>
          <w:szCs w:val="28"/>
        </w:rPr>
        <w:t>发至</w:t>
      </w:r>
      <w:r>
        <w:rPr>
          <w:rFonts w:hint="eastAsia" w:ascii="仿宋" w:hAnsi="仿宋" w:eastAsia="仿宋" w:cs="仿宋"/>
          <w:b w:val="0"/>
          <w:bCs/>
          <w:caps w:val="0"/>
          <w:color w:val="000000"/>
          <w:spacing w:val="0"/>
          <w:kern w:val="44"/>
          <w:sz w:val="28"/>
          <w:szCs w:val="28"/>
          <w:lang w:val="en-US" w:eastAsia="zh-CN"/>
        </w:rPr>
        <w:t>164800387</w:t>
      </w:r>
      <w:r>
        <w:rPr>
          <w:rFonts w:hint="eastAsia" w:ascii="仿宋" w:hAnsi="仿宋" w:eastAsia="仿宋" w:cs="仿宋"/>
          <w:b w:val="0"/>
          <w:bCs/>
          <w:caps w:val="0"/>
          <w:color w:val="000000"/>
          <w:spacing w:val="0"/>
          <w:kern w:val="44"/>
          <w:sz w:val="28"/>
          <w:szCs w:val="28"/>
        </w:rPr>
        <w:t>@</w:t>
      </w:r>
      <w:r>
        <w:rPr>
          <w:rFonts w:hint="eastAsia" w:ascii="仿宋" w:hAnsi="仿宋" w:eastAsia="仿宋" w:cs="仿宋"/>
          <w:b w:val="0"/>
          <w:bCs/>
          <w:caps w:val="0"/>
          <w:color w:val="000000"/>
          <w:spacing w:val="0"/>
          <w:kern w:val="44"/>
          <w:sz w:val="28"/>
          <w:szCs w:val="28"/>
          <w:lang w:val="en-US" w:eastAsia="zh-CN"/>
        </w:rPr>
        <w:t>qq</w:t>
      </w:r>
      <w:r>
        <w:rPr>
          <w:rFonts w:hint="eastAsia" w:ascii="仿宋" w:hAnsi="仿宋" w:eastAsia="仿宋" w:cs="仿宋"/>
          <w:b w:val="0"/>
          <w:bCs/>
          <w:caps w:val="0"/>
          <w:color w:val="000000"/>
          <w:spacing w:val="0"/>
          <w:kern w:val="44"/>
          <w:sz w:val="28"/>
          <w:szCs w:val="28"/>
        </w:rPr>
        <w:t>.com邮箱。</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Tahoma" w:hAnsi="Tahoma" w:eastAsia="宋体" w:cs="Tahoma"/>
          <w:i w:val="0"/>
          <w:iCs w:val="0"/>
          <w:caps w:val="0"/>
          <w:color w:val="333333"/>
          <w:spacing w:val="0"/>
          <w:sz w:val="22"/>
          <w:szCs w:val="22"/>
          <w:shd w:val="clear" w:fill="FFFFFF"/>
          <w:lang w:eastAsia="zh-CN"/>
        </w:rPr>
      </w:pPr>
      <w:r>
        <w:rPr>
          <w:rFonts w:hint="eastAsia" w:asciiTheme="majorEastAsia" w:hAnsiTheme="majorEastAsia" w:eastAsiaTheme="majorEastAsia" w:cstheme="majorEastAsia"/>
          <w:b/>
          <w:bCs w:val="0"/>
          <w:caps w:val="0"/>
          <w:color w:val="000000"/>
          <w:spacing w:val="0"/>
          <w:kern w:val="44"/>
          <w:sz w:val="28"/>
          <w:szCs w:val="28"/>
          <w:lang w:eastAsia="zh-CN"/>
        </w:rPr>
        <w:t>九</w:t>
      </w:r>
      <w:r>
        <w:rPr>
          <w:rFonts w:hint="eastAsia" w:asciiTheme="majorEastAsia" w:hAnsiTheme="majorEastAsia" w:eastAsiaTheme="majorEastAsia" w:cstheme="majorEastAsia"/>
          <w:b/>
          <w:bCs w:val="0"/>
          <w:caps w:val="0"/>
          <w:color w:val="000000"/>
          <w:spacing w:val="0"/>
          <w:kern w:val="44"/>
          <w:sz w:val="28"/>
          <w:szCs w:val="28"/>
        </w:rPr>
        <w:t>、竞买保证金：</w:t>
      </w:r>
      <w:r>
        <w:rPr>
          <w:rFonts w:hint="eastAsia" w:ascii="仿宋" w:hAnsi="仿宋" w:eastAsia="仿宋" w:cs="仿宋"/>
          <w:b w:val="0"/>
          <w:bCs/>
          <w:caps w:val="0"/>
          <w:color w:val="000000"/>
          <w:spacing w:val="0"/>
          <w:kern w:val="44"/>
          <w:sz w:val="28"/>
          <w:szCs w:val="28"/>
        </w:rPr>
        <w:t>人民币伍佰元整，用信封装好，竞标现场缴纳。如中标人主动放弃，竞买保证金不作返还，未中标的当场退</w:t>
      </w:r>
      <w:r>
        <w:rPr>
          <w:rFonts w:hint="eastAsia" w:ascii="仿宋" w:hAnsi="仿宋" w:eastAsia="仿宋" w:cs="仿宋"/>
          <w:b w:val="0"/>
          <w:bCs/>
          <w:caps w:val="0"/>
          <w:color w:val="000000"/>
          <w:spacing w:val="0"/>
          <w:kern w:val="44"/>
          <w:sz w:val="28"/>
          <w:szCs w:val="28"/>
          <w:lang w:eastAsia="zh-CN"/>
        </w:rPr>
        <w:t>还</w:t>
      </w:r>
      <w:r>
        <w:rPr>
          <w:rFonts w:hint="eastAsia" w:ascii="仿宋" w:hAnsi="仿宋" w:eastAsia="仿宋" w:cs="仿宋"/>
          <w:b w:val="0"/>
          <w:bCs/>
          <w:caps w:val="0"/>
          <w:color w:val="000000"/>
          <w:spacing w:val="0"/>
          <w:kern w:val="44"/>
          <w:sz w:val="28"/>
          <w:szCs w:val="28"/>
        </w:rPr>
        <w:t>保证金。</w:t>
      </w:r>
      <w:r>
        <w:rPr>
          <w:rFonts w:hint="eastAsia" w:ascii="仿宋" w:hAnsi="仿宋" w:eastAsia="仿宋" w:cs="仿宋"/>
          <w:i w:val="0"/>
          <w:iCs w:val="0"/>
          <w:caps w:val="0"/>
          <w:color w:val="333333"/>
          <w:spacing w:val="0"/>
          <w:sz w:val="28"/>
          <w:szCs w:val="28"/>
          <w:shd w:val="clear" w:fill="FFFFFF"/>
        </w:rPr>
        <w:t>中标</w:t>
      </w:r>
      <w:r>
        <w:rPr>
          <w:rFonts w:hint="eastAsia" w:ascii="仿宋" w:hAnsi="仿宋" w:eastAsia="仿宋" w:cs="仿宋"/>
          <w:i w:val="0"/>
          <w:iCs w:val="0"/>
          <w:caps w:val="0"/>
          <w:color w:val="333333"/>
          <w:spacing w:val="0"/>
          <w:sz w:val="28"/>
          <w:szCs w:val="28"/>
          <w:shd w:val="clear" w:fill="FFFFFF"/>
          <w:lang w:eastAsia="zh-CN"/>
        </w:rPr>
        <w:t>的</w:t>
      </w:r>
      <w:r>
        <w:rPr>
          <w:rFonts w:hint="eastAsia" w:ascii="仿宋" w:hAnsi="仿宋" w:eastAsia="仿宋" w:cs="仿宋"/>
          <w:i w:val="0"/>
          <w:iCs w:val="0"/>
          <w:caps w:val="0"/>
          <w:color w:val="333333"/>
          <w:spacing w:val="0"/>
          <w:sz w:val="28"/>
          <w:szCs w:val="28"/>
          <w:shd w:val="clear" w:fill="FFFFFF"/>
        </w:rPr>
        <w:t>保证金待完成资产处置交易后无息退还</w:t>
      </w:r>
      <w:r>
        <w:rPr>
          <w:rFonts w:hint="eastAsia" w:ascii="仿宋" w:hAnsi="仿宋" w:eastAsia="仿宋" w:cs="仿宋"/>
          <w:i w:val="0"/>
          <w:iCs w:val="0"/>
          <w:caps w:val="0"/>
          <w:color w:val="333333"/>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Theme="majorEastAsia" w:hAnsiTheme="majorEastAsia" w:eastAsiaTheme="majorEastAsia" w:cstheme="majorEastAsia"/>
          <w:b/>
          <w:bCs w:val="0"/>
          <w:caps w:val="0"/>
          <w:color w:val="000000"/>
          <w:spacing w:val="0"/>
          <w:kern w:val="44"/>
          <w:sz w:val="28"/>
          <w:szCs w:val="28"/>
          <w:lang w:eastAsia="zh-CN"/>
        </w:rPr>
        <w:t>十</w:t>
      </w:r>
      <w:r>
        <w:rPr>
          <w:rFonts w:hint="eastAsia" w:asciiTheme="majorEastAsia" w:hAnsiTheme="majorEastAsia" w:eastAsiaTheme="majorEastAsia" w:cstheme="majorEastAsia"/>
          <w:b/>
          <w:bCs w:val="0"/>
          <w:caps w:val="0"/>
          <w:color w:val="000000"/>
          <w:spacing w:val="0"/>
          <w:kern w:val="44"/>
          <w:sz w:val="28"/>
          <w:szCs w:val="28"/>
        </w:rPr>
        <w:t>、竞买地点：</w:t>
      </w:r>
      <w:r>
        <w:rPr>
          <w:rFonts w:hint="eastAsia" w:ascii="仿宋" w:hAnsi="仿宋" w:eastAsia="仿宋" w:cs="仿宋"/>
          <w:b w:val="0"/>
          <w:bCs/>
          <w:caps w:val="0"/>
          <w:color w:val="000000"/>
          <w:spacing w:val="0"/>
          <w:kern w:val="44"/>
          <w:sz w:val="28"/>
          <w:szCs w:val="28"/>
        </w:rPr>
        <w:t>广东省监狱管理局警务保障中心阳江分中心</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default" w:ascii="仿宋" w:hAnsi="仿宋" w:eastAsia="仿宋" w:cs="仿宋"/>
          <w:b w:val="0"/>
          <w:bCs/>
          <w:caps w:val="0"/>
          <w:color w:val="000000"/>
          <w:spacing w:val="0"/>
          <w:kern w:val="44"/>
          <w:sz w:val="28"/>
          <w:szCs w:val="28"/>
          <w:lang w:val="en-US" w:eastAsia="zh-CN"/>
        </w:rPr>
      </w:pPr>
      <w:r>
        <w:rPr>
          <w:rFonts w:hint="eastAsia" w:asciiTheme="majorEastAsia" w:hAnsiTheme="majorEastAsia" w:eastAsiaTheme="majorEastAsia" w:cstheme="majorEastAsia"/>
          <w:b/>
          <w:bCs w:val="0"/>
          <w:caps w:val="0"/>
          <w:color w:val="000000"/>
          <w:spacing w:val="0"/>
          <w:kern w:val="44"/>
          <w:sz w:val="28"/>
          <w:szCs w:val="28"/>
        </w:rPr>
        <w:t>十</w:t>
      </w:r>
      <w:r>
        <w:rPr>
          <w:rFonts w:hint="eastAsia" w:asciiTheme="majorEastAsia" w:hAnsiTheme="majorEastAsia" w:eastAsiaTheme="majorEastAsia" w:cstheme="majorEastAsia"/>
          <w:b/>
          <w:bCs w:val="0"/>
          <w:caps w:val="0"/>
          <w:color w:val="000000"/>
          <w:spacing w:val="0"/>
          <w:kern w:val="44"/>
          <w:sz w:val="28"/>
          <w:szCs w:val="28"/>
          <w:lang w:eastAsia="zh-CN"/>
        </w:rPr>
        <w:t>一</w:t>
      </w:r>
      <w:r>
        <w:rPr>
          <w:rFonts w:hint="eastAsia" w:asciiTheme="majorEastAsia" w:hAnsiTheme="majorEastAsia" w:eastAsiaTheme="majorEastAsia" w:cstheme="majorEastAsia"/>
          <w:b/>
          <w:bCs w:val="0"/>
          <w:caps w:val="0"/>
          <w:color w:val="000000"/>
          <w:spacing w:val="0"/>
          <w:kern w:val="44"/>
          <w:sz w:val="28"/>
          <w:szCs w:val="28"/>
        </w:rPr>
        <w:t>、联系人：</w:t>
      </w:r>
      <w:r>
        <w:rPr>
          <w:rFonts w:hint="eastAsia" w:asciiTheme="majorEastAsia" w:hAnsiTheme="majorEastAsia" w:eastAsiaTheme="majorEastAsia" w:cstheme="majorEastAsia"/>
          <w:b w:val="0"/>
          <w:bCs/>
          <w:caps w:val="0"/>
          <w:color w:val="000000"/>
          <w:spacing w:val="0"/>
          <w:kern w:val="44"/>
          <w:sz w:val="28"/>
          <w:szCs w:val="28"/>
          <w:lang w:eastAsia="zh-CN"/>
        </w:rPr>
        <w:t>区</w:t>
      </w:r>
      <w:r>
        <w:rPr>
          <w:rFonts w:hint="eastAsia" w:ascii="仿宋" w:hAnsi="仿宋" w:eastAsia="仿宋" w:cs="仿宋"/>
          <w:b w:val="0"/>
          <w:bCs/>
          <w:caps w:val="0"/>
          <w:color w:val="000000"/>
          <w:spacing w:val="0"/>
          <w:kern w:val="44"/>
          <w:sz w:val="28"/>
          <w:szCs w:val="28"/>
        </w:rPr>
        <w:t>先生；联系电话：0662-6380</w:t>
      </w:r>
      <w:r>
        <w:rPr>
          <w:rFonts w:hint="eastAsia" w:ascii="仿宋" w:hAnsi="仿宋" w:eastAsia="仿宋" w:cs="仿宋"/>
          <w:b w:val="0"/>
          <w:bCs/>
          <w:caps w:val="0"/>
          <w:color w:val="000000"/>
          <w:spacing w:val="0"/>
          <w:kern w:val="44"/>
          <w:sz w:val="28"/>
          <w:szCs w:val="28"/>
          <w:lang w:val="en-US" w:eastAsia="zh-CN"/>
        </w:rPr>
        <w:t>870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lang w:val="en-US" w:eastAsia="zh-CN"/>
        </w:rPr>
        <w:t>1.</w:t>
      </w:r>
      <w:r>
        <w:rPr>
          <w:rFonts w:hint="eastAsia" w:ascii="仿宋" w:hAnsi="仿宋" w:eastAsia="仿宋" w:cs="仿宋"/>
          <w:b w:val="0"/>
          <w:bCs/>
          <w:caps w:val="0"/>
          <w:color w:val="000000"/>
          <w:spacing w:val="0"/>
          <w:kern w:val="44"/>
          <w:sz w:val="28"/>
          <w:szCs w:val="28"/>
        </w:rPr>
        <w:t>竞价报名表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val="en-US" w:eastAsia="zh-CN"/>
        </w:rPr>
      </w:pPr>
      <w:r>
        <w:rPr>
          <w:rFonts w:hint="eastAsia" w:ascii="仿宋" w:hAnsi="仿宋" w:eastAsia="仿宋" w:cs="仿宋"/>
          <w:b w:val="0"/>
          <w:bCs/>
          <w:caps w:val="0"/>
          <w:color w:val="000000"/>
          <w:spacing w:val="0"/>
          <w:kern w:val="44"/>
          <w:sz w:val="28"/>
          <w:szCs w:val="28"/>
          <w:lang w:val="en-US" w:eastAsia="zh-CN"/>
        </w:rPr>
        <w:t>2.报价表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lang w:val="en-US" w:eastAsia="zh-CN"/>
        </w:rPr>
        <w:t>3.</w:t>
      </w:r>
      <w:r>
        <w:rPr>
          <w:rFonts w:hint="eastAsia" w:ascii="仿宋" w:hAnsi="仿宋" w:eastAsia="仿宋" w:cs="仿宋"/>
          <w:b w:val="0"/>
          <w:bCs/>
          <w:caps w:val="0"/>
          <w:color w:val="000000"/>
          <w:spacing w:val="0"/>
          <w:kern w:val="44"/>
          <w:sz w:val="28"/>
          <w:szCs w:val="28"/>
        </w:rPr>
        <w:t>阳江监狱2023年1月至2024年9月行政信息化报废资产清单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lang w:val="en-US" w:eastAsia="zh-CN"/>
        </w:rPr>
        <w:t xml:space="preserve">                                     </w:t>
      </w:r>
      <w:r>
        <w:rPr>
          <w:rFonts w:hint="eastAsia" w:ascii="仿宋" w:hAnsi="仿宋" w:eastAsia="仿宋" w:cs="仿宋"/>
          <w:b w:val="0"/>
          <w:bCs/>
          <w:caps w:val="0"/>
          <w:color w:val="000000"/>
          <w:spacing w:val="0"/>
          <w:kern w:val="44"/>
          <w:sz w:val="28"/>
          <w:szCs w:val="28"/>
        </w:rPr>
        <w:t>广东省</w:t>
      </w:r>
      <w:r>
        <w:rPr>
          <w:rFonts w:hint="eastAsia" w:ascii="仿宋" w:hAnsi="仿宋" w:eastAsia="仿宋" w:cs="仿宋"/>
          <w:b w:val="0"/>
          <w:bCs/>
          <w:caps w:val="0"/>
          <w:color w:val="000000"/>
          <w:spacing w:val="0"/>
          <w:kern w:val="44"/>
          <w:sz w:val="28"/>
          <w:szCs w:val="28"/>
          <w:lang w:eastAsia="zh-CN"/>
        </w:rPr>
        <w:t>阳江监狱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rFonts w:hint="eastAsia" w:ascii="仿宋" w:hAnsi="仿宋" w:eastAsia="仿宋" w:cs="仿宋"/>
          <w:b w:val="0"/>
          <w:bCs/>
          <w:caps w:val="0"/>
          <w:color w:val="000000"/>
          <w:spacing w:val="0"/>
          <w:kern w:val="44"/>
          <w:sz w:val="28"/>
          <w:szCs w:val="28"/>
        </w:rPr>
      </w:pPr>
      <w:r>
        <w:rPr>
          <w:rFonts w:hint="eastAsia" w:ascii="仿宋" w:hAnsi="仿宋" w:eastAsia="仿宋" w:cs="仿宋"/>
          <w:b w:val="0"/>
          <w:bCs/>
          <w:caps w:val="0"/>
          <w:color w:val="000000"/>
          <w:spacing w:val="0"/>
          <w:kern w:val="44"/>
          <w:sz w:val="28"/>
          <w:szCs w:val="28"/>
          <w:lang w:val="en-US" w:eastAsia="zh-CN"/>
        </w:rPr>
        <w:t xml:space="preserve">                                     </w:t>
      </w:r>
      <w:r>
        <w:rPr>
          <w:rFonts w:hint="eastAsia" w:ascii="仿宋" w:hAnsi="仿宋" w:eastAsia="仿宋" w:cs="仿宋"/>
          <w:b w:val="0"/>
          <w:bCs/>
          <w:caps w:val="0"/>
          <w:color w:val="000000"/>
          <w:spacing w:val="0"/>
          <w:kern w:val="44"/>
          <w:sz w:val="28"/>
          <w:szCs w:val="28"/>
        </w:rPr>
        <w:t>202</w:t>
      </w:r>
      <w:r>
        <w:rPr>
          <w:rFonts w:hint="eastAsia" w:ascii="仿宋" w:hAnsi="仿宋" w:eastAsia="仿宋" w:cs="仿宋"/>
          <w:b w:val="0"/>
          <w:bCs/>
          <w:caps w:val="0"/>
          <w:color w:val="000000"/>
          <w:spacing w:val="0"/>
          <w:kern w:val="44"/>
          <w:sz w:val="28"/>
          <w:szCs w:val="28"/>
          <w:lang w:val="en-US" w:eastAsia="zh-CN"/>
        </w:rPr>
        <w:t>5</w:t>
      </w:r>
      <w:r>
        <w:rPr>
          <w:rFonts w:hint="eastAsia" w:ascii="仿宋" w:hAnsi="仿宋" w:eastAsia="仿宋" w:cs="仿宋"/>
          <w:b w:val="0"/>
          <w:bCs/>
          <w:caps w:val="0"/>
          <w:color w:val="000000"/>
          <w:spacing w:val="0"/>
          <w:kern w:val="44"/>
          <w:sz w:val="28"/>
          <w:szCs w:val="28"/>
        </w:rPr>
        <w:t>年</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月</w:t>
      </w:r>
      <w:r>
        <w:rPr>
          <w:rFonts w:hint="eastAsia" w:ascii="仿宋" w:hAnsi="仿宋" w:eastAsia="仿宋" w:cs="仿宋"/>
          <w:b w:val="0"/>
          <w:bCs/>
          <w:caps w:val="0"/>
          <w:color w:val="000000"/>
          <w:spacing w:val="0"/>
          <w:kern w:val="44"/>
          <w:sz w:val="28"/>
          <w:szCs w:val="28"/>
          <w:lang w:val="en-US" w:eastAsia="zh-CN"/>
        </w:rPr>
        <w:t>11</w:t>
      </w:r>
      <w:r>
        <w:rPr>
          <w:rFonts w:hint="eastAsia" w:ascii="仿宋" w:hAnsi="仿宋" w:eastAsia="仿宋" w:cs="仿宋"/>
          <w:b w:val="0"/>
          <w:bCs/>
          <w:caps w:val="0"/>
          <w:color w:val="000000"/>
          <w:spacing w:val="0"/>
          <w:kern w:val="44"/>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附件</w:t>
      </w:r>
      <w:r>
        <w:rPr>
          <w:rFonts w:hint="eastAsia" w:ascii="仿宋" w:hAnsi="仿宋" w:eastAsia="仿宋" w:cs="仿宋"/>
          <w:b w:val="0"/>
          <w:bCs/>
          <w:caps w:val="0"/>
          <w:color w:val="000000"/>
          <w:spacing w:val="0"/>
          <w:kern w:val="44"/>
          <w:sz w:val="28"/>
          <w:szCs w:val="28"/>
          <w:lang w:val="en-US" w:eastAsia="zh-CN"/>
        </w:rPr>
        <w:t>1</w:t>
      </w:r>
      <w:r>
        <w:rPr>
          <w:rFonts w:hint="eastAsia" w:ascii="仿宋" w:hAnsi="仿宋" w:eastAsia="仿宋" w:cs="仿宋"/>
          <w:b w:val="0"/>
          <w:bCs/>
          <w:caps w:val="0"/>
          <w:color w:val="000000"/>
          <w:spacing w:val="0"/>
          <w:kern w:val="44"/>
          <w:sz w:val="28"/>
          <w:szCs w:val="28"/>
        </w:rPr>
        <w:t>:</w:t>
      </w:r>
    </w:p>
    <w:p>
      <w:pPr>
        <w:spacing w:line="360" w:lineRule="auto"/>
        <w:jc w:val="center"/>
        <w:rPr>
          <w:rFonts w:hint="eastAsia" w:ascii="仿宋" w:hAnsi="仿宋" w:eastAsia="仿宋" w:cs="仿宋"/>
          <w:b w:val="0"/>
          <w:bCs/>
          <w:caps w:val="0"/>
          <w:color w:val="000000"/>
          <w:spacing w:val="0"/>
          <w:kern w:val="44"/>
          <w:sz w:val="44"/>
          <w:szCs w:val="44"/>
          <w:lang w:eastAsia="zh-CN"/>
        </w:rPr>
      </w:pPr>
      <w:r>
        <w:rPr>
          <w:rFonts w:hint="eastAsia" w:ascii="Times New Roman" w:hAnsi="Times New Roman" w:eastAsia="宋体" w:cs="Times New Roman"/>
          <w:b/>
          <w:sz w:val="44"/>
          <w:szCs w:val="44"/>
          <w:lang w:val="en-US" w:eastAsia="zh-CN"/>
        </w:rPr>
        <w:t>竞价</w:t>
      </w:r>
      <w:r>
        <w:rPr>
          <w:rFonts w:ascii="Times New Roman" w:hAnsi="Times New Roman" w:eastAsia="宋体" w:cs="Times New Roman"/>
          <w:b/>
          <w:sz w:val="44"/>
          <w:szCs w:val="44"/>
        </w:rPr>
        <w:t>报名表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val="0"/>
          <w:bCs/>
          <w:caps w:val="0"/>
          <w:color w:val="000000"/>
          <w:spacing w:val="0"/>
          <w:kern w:val="44"/>
          <w:sz w:val="28"/>
          <w:szCs w:val="28"/>
          <w:lang w:eastAsia="zh-CN"/>
        </w:rPr>
      </w:pPr>
    </w:p>
    <w:tbl>
      <w:tblPr>
        <w:tblStyle w:val="7"/>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830"/>
        <w:gridCol w:w="3038"/>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33" w:type="dxa"/>
            <w:vAlign w:val="center"/>
          </w:tcPr>
          <w:p>
            <w:pPr>
              <w:spacing w:line="60" w:lineRule="auto"/>
              <w:ind w:firstLine="240" w:firstLineChars="100"/>
              <w:rPr>
                <w:rFonts w:hint="eastAsia" w:ascii="宋体" w:hAnsi="宋体" w:eastAsia="宋体" w:cs="Times New Roman"/>
                <w:sz w:val="24"/>
              </w:rPr>
            </w:pPr>
            <w:r>
              <w:rPr>
                <w:rFonts w:hint="eastAsia" w:ascii="宋体" w:hAnsi="宋体" w:eastAsia="宋体" w:cs="Times New Roman"/>
                <w:sz w:val="24"/>
              </w:rPr>
              <w:t>项目名称</w:t>
            </w:r>
          </w:p>
        </w:tc>
        <w:tc>
          <w:tcPr>
            <w:tcW w:w="7503" w:type="dxa"/>
            <w:gridSpan w:val="3"/>
            <w:vAlign w:val="center"/>
          </w:tcPr>
          <w:p>
            <w:pPr>
              <w:jc w:val="center"/>
              <w:rPr>
                <w:rFonts w:hint="eastAsia" w:ascii="宋体" w:hAnsi="宋体" w:eastAsia="宋体" w:cs="Times New Roman"/>
                <w:snapToGrid w:val="0"/>
                <w:spacing w:val="8"/>
                <w:sz w:val="24"/>
              </w:rPr>
            </w:pPr>
            <w:r>
              <w:rPr>
                <w:rFonts w:hint="eastAsia" w:ascii="宋体" w:hAnsi="宋体" w:eastAsia="宋体" w:cs="宋体"/>
                <w:b w:val="0"/>
                <w:bCs/>
                <w:caps w:val="0"/>
                <w:color w:val="000000"/>
                <w:spacing w:val="0"/>
                <w:kern w:val="44"/>
                <w:sz w:val="22"/>
                <w:szCs w:val="22"/>
              </w:rPr>
              <w:t>阳江监狱2023年1月至2024年9月行政信息化报废资产处置</w:t>
            </w:r>
            <w:r>
              <w:rPr>
                <w:rFonts w:hint="eastAsia" w:ascii="宋体" w:hAnsi="宋体" w:eastAsia="宋体" w:cs="宋体"/>
                <w:b w:val="0"/>
                <w:bCs/>
                <w:caps w:val="0"/>
                <w:color w:val="000000"/>
                <w:spacing w:val="0"/>
                <w:kern w:val="44"/>
                <w:sz w:val="22"/>
                <w:szCs w:val="22"/>
                <w:lang w:eastAsia="zh-CN"/>
              </w:rPr>
              <w:t>拍卖</w:t>
            </w:r>
            <w:r>
              <w:rPr>
                <w:rFonts w:hint="eastAsia" w:ascii="宋体" w:hAnsi="宋体" w:eastAsia="宋体" w:cs="宋体"/>
                <w:b w:val="0"/>
                <w:bCs/>
                <w:caps w:val="0"/>
                <w:color w:val="000000"/>
                <w:spacing w:val="0"/>
                <w:kern w:val="44"/>
                <w:sz w:val="22"/>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733" w:type="dxa"/>
            <w:vAlign w:val="center"/>
          </w:tcPr>
          <w:p>
            <w:pPr>
              <w:spacing w:line="60" w:lineRule="auto"/>
              <w:rPr>
                <w:rFonts w:hint="eastAsia" w:ascii="宋体" w:hAnsi="宋体" w:eastAsia="宋体" w:cs="Times New Roman"/>
                <w:sz w:val="24"/>
                <w:lang w:eastAsia="zh-CN"/>
              </w:rPr>
            </w:pPr>
            <w:r>
              <w:rPr>
                <w:rFonts w:hint="eastAsia" w:ascii="宋体" w:hAnsi="宋体" w:eastAsia="宋体" w:cs="Times New Roman"/>
                <w:sz w:val="24"/>
                <w:lang w:val="en-US" w:eastAsia="zh-CN"/>
              </w:rPr>
              <w:t>竞价</w:t>
            </w:r>
            <w:r>
              <w:rPr>
                <w:rFonts w:hint="eastAsia" w:ascii="宋体" w:hAnsi="宋体" w:eastAsia="宋体" w:cs="Times New Roman"/>
                <w:sz w:val="24"/>
              </w:rPr>
              <w:t>单位</w:t>
            </w:r>
            <w:r>
              <w:rPr>
                <w:rFonts w:hint="eastAsia" w:ascii="宋体" w:hAnsi="宋体" w:eastAsia="宋体" w:cs="Times New Roman"/>
                <w:sz w:val="24"/>
                <w:lang w:eastAsia="zh-CN"/>
              </w:rPr>
              <w:t>全称</w:t>
            </w:r>
          </w:p>
          <w:p>
            <w:pPr>
              <w:spacing w:line="60" w:lineRule="auto"/>
              <w:rPr>
                <w:rFonts w:hint="eastAsia" w:ascii="宋体" w:hAnsi="宋体" w:eastAsia="宋体" w:cs="Times New Roman"/>
                <w:sz w:val="24"/>
                <w:lang w:val="en-US" w:eastAsia="zh-CN"/>
              </w:rPr>
            </w:pPr>
            <w:r>
              <w:rPr>
                <w:rFonts w:hint="eastAsia" w:ascii="宋体" w:hAnsi="宋体" w:eastAsia="宋体" w:cs="Times New Roman"/>
                <w:sz w:val="24"/>
                <w:lang w:eastAsia="zh-CN"/>
              </w:rPr>
              <w:t>（加盖公章）</w:t>
            </w:r>
          </w:p>
        </w:tc>
        <w:tc>
          <w:tcPr>
            <w:tcW w:w="7503" w:type="dxa"/>
            <w:gridSpan w:val="3"/>
            <w:vAlign w:val="center"/>
          </w:tcPr>
          <w:p>
            <w:pPr>
              <w:pStyle w:val="15"/>
              <w:widowControl w:val="0"/>
              <w:spacing w:before="0" w:beforeAutospacing="0" w:after="0" w:afterAutospacing="0" w:line="60" w:lineRule="auto"/>
              <w:jc w:val="both"/>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33" w:type="dxa"/>
            <w:vAlign w:val="center"/>
          </w:tcPr>
          <w:p>
            <w:pPr>
              <w:spacing w:line="60" w:lineRule="auto"/>
              <w:jc w:val="center"/>
              <w:rPr>
                <w:rFonts w:hint="eastAsia" w:ascii="宋体" w:hAnsi="宋体" w:eastAsia="宋体" w:cs="Times New Roman"/>
                <w:sz w:val="24"/>
              </w:rPr>
            </w:pPr>
            <w:r>
              <w:rPr>
                <w:rFonts w:hint="eastAsia" w:ascii="宋体" w:hAnsi="宋体" w:eastAsia="宋体" w:cs="Times New Roman"/>
                <w:sz w:val="24"/>
              </w:rPr>
              <w:t>地  址</w:t>
            </w:r>
          </w:p>
        </w:tc>
        <w:tc>
          <w:tcPr>
            <w:tcW w:w="7503" w:type="dxa"/>
            <w:gridSpan w:val="3"/>
            <w:vAlign w:val="center"/>
          </w:tcPr>
          <w:p>
            <w:pPr>
              <w:spacing w:line="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33" w:type="dxa"/>
            <w:vMerge w:val="restart"/>
            <w:vAlign w:val="center"/>
          </w:tcPr>
          <w:p>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法定代表人</w:t>
            </w:r>
          </w:p>
        </w:tc>
        <w:tc>
          <w:tcPr>
            <w:tcW w:w="1830" w:type="dxa"/>
            <w:vAlign w:val="center"/>
          </w:tcPr>
          <w:p>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姓名</w:t>
            </w:r>
          </w:p>
        </w:tc>
        <w:tc>
          <w:tcPr>
            <w:tcW w:w="3038" w:type="dxa"/>
            <w:vAlign w:val="center"/>
          </w:tcPr>
          <w:p>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身份证号</w:t>
            </w:r>
          </w:p>
        </w:tc>
        <w:tc>
          <w:tcPr>
            <w:tcW w:w="2635" w:type="dxa"/>
            <w:vAlign w:val="center"/>
          </w:tcPr>
          <w:p>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电话号码（手机）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33" w:type="dxa"/>
            <w:vMerge w:val="continue"/>
            <w:vAlign w:val="center"/>
          </w:tcPr>
          <w:p>
            <w:pPr>
              <w:spacing w:line="60" w:lineRule="auto"/>
              <w:jc w:val="center"/>
              <w:rPr>
                <w:rFonts w:hint="eastAsia" w:ascii="宋体" w:hAnsi="宋体" w:eastAsia="宋体" w:cs="Times New Roman"/>
                <w:sz w:val="24"/>
              </w:rPr>
            </w:pPr>
          </w:p>
        </w:tc>
        <w:tc>
          <w:tcPr>
            <w:tcW w:w="1830" w:type="dxa"/>
            <w:vAlign w:val="center"/>
          </w:tcPr>
          <w:p>
            <w:pPr>
              <w:spacing w:line="60" w:lineRule="auto"/>
              <w:jc w:val="center"/>
              <w:rPr>
                <w:rFonts w:ascii="宋体" w:hAnsi="宋体" w:eastAsia="宋体" w:cs="Times New Roman"/>
                <w:sz w:val="24"/>
              </w:rPr>
            </w:pPr>
          </w:p>
        </w:tc>
        <w:tc>
          <w:tcPr>
            <w:tcW w:w="3038" w:type="dxa"/>
            <w:vAlign w:val="center"/>
          </w:tcPr>
          <w:p>
            <w:pPr>
              <w:spacing w:line="60" w:lineRule="auto"/>
              <w:jc w:val="center"/>
              <w:rPr>
                <w:rFonts w:ascii="宋体" w:hAnsi="宋体" w:eastAsia="宋体" w:cs="Times New Roman"/>
                <w:sz w:val="24"/>
              </w:rPr>
            </w:pPr>
          </w:p>
        </w:tc>
        <w:tc>
          <w:tcPr>
            <w:tcW w:w="2635" w:type="dxa"/>
            <w:vAlign w:val="center"/>
          </w:tcPr>
          <w:p>
            <w:pPr>
              <w:spacing w:line="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33" w:type="dxa"/>
            <w:vMerge w:val="restart"/>
            <w:vAlign w:val="center"/>
          </w:tcPr>
          <w:p>
            <w:pPr>
              <w:spacing w:line="60" w:lineRule="auto"/>
              <w:jc w:val="center"/>
              <w:rPr>
                <w:rFonts w:hint="eastAsia" w:ascii="宋体" w:hAnsi="宋体" w:eastAsia="宋体" w:cs="Times New Roman"/>
                <w:sz w:val="24"/>
                <w:lang w:eastAsia="zh-CN"/>
              </w:rPr>
            </w:pPr>
            <w:r>
              <w:rPr>
                <w:rFonts w:hint="eastAsia" w:ascii="宋体" w:hAnsi="宋体" w:eastAsia="宋体" w:cs="Times New Roman"/>
                <w:sz w:val="24"/>
                <w:lang w:eastAsia="zh-CN"/>
              </w:rPr>
              <w:t>受委托人</w:t>
            </w:r>
          </w:p>
        </w:tc>
        <w:tc>
          <w:tcPr>
            <w:tcW w:w="1830" w:type="dxa"/>
            <w:vAlign w:val="center"/>
          </w:tcPr>
          <w:p>
            <w:pPr>
              <w:spacing w:line="60" w:lineRule="auto"/>
              <w:jc w:val="center"/>
              <w:rPr>
                <w:rFonts w:hint="eastAsia" w:ascii="宋体" w:hAnsi="宋体" w:eastAsia="宋体" w:cs="Times New Roman"/>
                <w:sz w:val="24"/>
              </w:rPr>
            </w:pPr>
            <w:r>
              <w:rPr>
                <w:rFonts w:hint="eastAsia" w:ascii="宋体" w:hAnsi="宋体" w:eastAsia="宋体" w:cs="Times New Roman"/>
                <w:sz w:val="24"/>
                <w:lang w:eastAsia="zh-CN"/>
              </w:rPr>
              <w:t>姓名</w:t>
            </w:r>
          </w:p>
        </w:tc>
        <w:tc>
          <w:tcPr>
            <w:tcW w:w="3038" w:type="dxa"/>
            <w:vAlign w:val="center"/>
          </w:tcPr>
          <w:p>
            <w:pPr>
              <w:spacing w:line="60" w:lineRule="auto"/>
              <w:jc w:val="center"/>
              <w:rPr>
                <w:rFonts w:ascii="宋体" w:hAnsi="宋体" w:eastAsia="宋体" w:cs="Times New Roman"/>
                <w:sz w:val="24"/>
              </w:rPr>
            </w:pPr>
            <w:r>
              <w:rPr>
                <w:rFonts w:hint="eastAsia" w:ascii="宋体" w:hAnsi="宋体" w:eastAsia="宋体" w:cs="Times New Roman"/>
                <w:sz w:val="24"/>
                <w:lang w:eastAsia="zh-CN"/>
              </w:rPr>
              <w:t>身份证号</w:t>
            </w:r>
          </w:p>
        </w:tc>
        <w:tc>
          <w:tcPr>
            <w:tcW w:w="2635" w:type="dxa"/>
            <w:vAlign w:val="center"/>
          </w:tcPr>
          <w:p>
            <w:pPr>
              <w:spacing w:line="60" w:lineRule="auto"/>
              <w:jc w:val="center"/>
              <w:rPr>
                <w:rFonts w:ascii="宋体" w:hAnsi="宋体" w:eastAsia="宋体" w:cs="Times New Roman"/>
                <w:sz w:val="24"/>
              </w:rPr>
            </w:pPr>
            <w:r>
              <w:rPr>
                <w:rFonts w:hint="eastAsia" w:ascii="宋体" w:hAnsi="宋体" w:eastAsia="宋体" w:cs="Times New Roman"/>
                <w:sz w:val="24"/>
                <w:lang w:eastAsia="zh-CN"/>
              </w:rPr>
              <w:t>电话号码（手机）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33" w:type="dxa"/>
            <w:vMerge w:val="continue"/>
            <w:vAlign w:val="center"/>
          </w:tcPr>
          <w:p>
            <w:pPr>
              <w:spacing w:line="60" w:lineRule="auto"/>
              <w:jc w:val="center"/>
              <w:rPr>
                <w:rFonts w:hint="eastAsia" w:ascii="宋体" w:hAnsi="宋体" w:eastAsia="宋体" w:cs="Times New Roman"/>
                <w:sz w:val="24"/>
              </w:rPr>
            </w:pPr>
          </w:p>
        </w:tc>
        <w:tc>
          <w:tcPr>
            <w:tcW w:w="1830" w:type="dxa"/>
            <w:vAlign w:val="center"/>
          </w:tcPr>
          <w:p>
            <w:pPr>
              <w:spacing w:line="60" w:lineRule="auto"/>
              <w:jc w:val="center"/>
              <w:rPr>
                <w:rFonts w:hint="eastAsia" w:ascii="宋体" w:hAnsi="宋体" w:eastAsia="宋体" w:cs="Times New Roman"/>
                <w:sz w:val="24"/>
              </w:rPr>
            </w:pPr>
          </w:p>
        </w:tc>
        <w:tc>
          <w:tcPr>
            <w:tcW w:w="3038" w:type="dxa"/>
            <w:vAlign w:val="center"/>
          </w:tcPr>
          <w:p>
            <w:pPr>
              <w:spacing w:line="60" w:lineRule="auto"/>
              <w:jc w:val="center"/>
              <w:rPr>
                <w:rFonts w:ascii="宋体" w:hAnsi="宋体" w:eastAsia="宋体" w:cs="Times New Roman"/>
                <w:sz w:val="24"/>
              </w:rPr>
            </w:pPr>
          </w:p>
        </w:tc>
        <w:tc>
          <w:tcPr>
            <w:tcW w:w="2635" w:type="dxa"/>
            <w:vAlign w:val="center"/>
          </w:tcPr>
          <w:p>
            <w:pPr>
              <w:spacing w:line="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33" w:type="dxa"/>
            <w:vAlign w:val="center"/>
          </w:tcPr>
          <w:p>
            <w:pPr>
              <w:spacing w:line="60" w:lineRule="auto"/>
              <w:ind w:firstLine="240" w:firstLineChars="100"/>
              <w:rPr>
                <w:rFonts w:hint="eastAsia" w:ascii="宋体" w:hAnsi="宋体" w:eastAsia="宋体" w:cs="Times New Roman"/>
                <w:sz w:val="24"/>
              </w:rPr>
            </w:pPr>
            <w:r>
              <w:rPr>
                <w:rFonts w:hint="eastAsia" w:ascii="宋体" w:hAnsi="宋体" w:eastAsia="宋体" w:cs="Times New Roman"/>
                <w:sz w:val="24"/>
              </w:rPr>
              <w:t>电邮</w:t>
            </w:r>
            <w:r>
              <w:rPr>
                <w:rFonts w:ascii="宋体" w:hAnsi="宋体" w:eastAsia="宋体" w:cs="Times New Roman"/>
                <w:sz w:val="24"/>
              </w:rPr>
              <w:t>地址</w:t>
            </w:r>
          </w:p>
        </w:tc>
        <w:tc>
          <w:tcPr>
            <w:tcW w:w="7503" w:type="dxa"/>
            <w:gridSpan w:val="3"/>
            <w:vAlign w:val="center"/>
          </w:tcPr>
          <w:p>
            <w:pPr>
              <w:spacing w:line="60" w:lineRule="auto"/>
              <w:jc w:val="cente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733" w:type="dxa"/>
            <w:vAlign w:val="center"/>
          </w:tcPr>
          <w:p>
            <w:pPr>
              <w:spacing w:line="60" w:lineRule="auto"/>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竞价</w:t>
            </w:r>
            <w:r>
              <w:rPr>
                <w:rFonts w:hint="eastAsia" w:ascii="宋体" w:hAnsi="宋体" w:eastAsia="宋体" w:cs="Times New Roman"/>
                <w:sz w:val="24"/>
              </w:rPr>
              <w:t>人的主要经营范围</w:t>
            </w:r>
          </w:p>
        </w:tc>
        <w:tc>
          <w:tcPr>
            <w:tcW w:w="7503" w:type="dxa"/>
            <w:gridSpan w:val="3"/>
            <w:vAlign w:val="center"/>
          </w:tcPr>
          <w:p>
            <w:pPr>
              <w:pStyle w:val="15"/>
              <w:widowControl w:val="0"/>
              <w:spacing w:before="0" w:beforeAutospacing="0" w:after="0" w:afterAutospacing="0" w:line="60" w:lineRule="auto"/>
              <w:rPr>
                <w:rFonts w:ascii="宋体" w:hAnsi="宋体" w:eastAsia="宋体" w:cs="Times New Roman"/>
                <w:kern w:val="2"/>
              </w:rPr>
            </w:pPr>
          </w:p>
          <w:p>
            <w:pPr>
              <w:pStyle w:val="15"/>
              <w:widowControl w:val="0"/>
              <w:spacing w:before="0" w:beforeAutospacing="0" w:after="0" w:afterAutospacing="0" w:line="60" w:lineRule="auto"/>
              <w:jc w:val="both"/>
              <w:rPr>
                <w:rFonts w:ascii="宋体" w:hAnsi="宋体" w:eastAsia="宋体" w:cs="Times New Roman"/>
                <w:kern w:val="2"/>
              </w:rPr>
            </w:pPr>
          </w:p>
          <w:p>
            <w:pPr>
              <w:pStyle w:val="15"/>
              <w:widowControl w:val="0"/>
              <w:spacing w:before="0" w:beforeAutospacing="0" w:after="0" w:afterAutospacing="0" w:line="60" w:lineRule="auto"/>
              <w:rPr>
                <w:rFonts w:ascii="宋体" w:hAnsi="宋体" w:eastAsia="宋体" w:cs="Times New Roman"/>
                <w:kern w:val="2"/>
              </w:rPr>
            </w:pPr>
          </w:p>
          <w:p>
            <w:pPr>
              <w:pStyle w:val="15"/>
              <w:widowControl w:val="0"/>
              <w:spacing w:before="0" w:beforeAutospacing="0" w:after="0" w:afterAutospacing="0" w:line="60" w:lineRule="auto"/>
              <w:rPr>
                <w:rFonts w:ascii="宋体" w:hAnsi="宋体" w:eastAsia="宋体" w:cs="Times New Roman"/>
                <w:kern w:val="2"/>
              </w:rPr>
            </w:pPr>
          </w:p>
          <w:p>
            <w:pPr>
              <w:pStyle w:val="15"/>
              <w:widowControl w:val="0"/>
              <w:spacing w:before="0" w:beforeAutospacing="0" w:after="0" w:afterAutospacing="0" w:line="60" w:lineRule="auto"/>
              <w:jc w:val="both"/>
              <w:rPr>
                <w:rFonts w:ascii="宋体" w:hAnsi="宋体" w:eastAsia="宋体" w:cs="Times New Roman"/>
                <w:kern w:val="2"/>
              </w:rPr>
            </w:pPr>
          </w:p>
          <w:p>
            <w:pPr>
              <w:pStyle w:val="15"/>
              <w:widowControl w:val="0"/>
              <w:spacing w:before="0" w:beforeAutospacing="0" w:after="0" w:afterAutospacing="0" w:line="60" w:lineRule="auto"/>
              <w:rPr>
                <w:rFonts w:hint="default" w:ascii="宋体" w:hAnsi="宋体" w:eastAsia="宋体" w:cs="Times New Roman"/>
                <w:kern w:val="2"/>
              </w:rPr>
            </w:pPr>
          </w:p>
          <w:p>
            <w:pPr>
              <w:pStyle w:val="15"/>
              <w:widowControl w:val="0"/>
              <w:spacing w:before="0" w:beforeAutospacing="0" w:after="0" w:afterAutospacing="0" w:line="60" w:lineRule="auto"/>
              <w:rPr>
                <w:rFonts w:ascii="宋体" w:hAnsi="宋体" w:eastAsia="宋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733" w:type="dxa"/>
            <w:vAlign w:val="center"/>
          </w:tcPr>
          <w:p>
            <w:pPr>
              <w:spacing w:line="60" w:lineRule="auto"/>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竞价人确认</w:t>
            </w:r>
          </w:p>
        </w:tc>
        <w:tc>
          <w:tcPr>
            <w:tcW w:w="7503" w:type="dxa"/>
            <w:gridSpan w:val="3"/>
            <w:vAlign w:val="center"/>
          </w:tcPr>
          <w:p>
            <w:pPr>
              <w:spacing w:line="60" w:lineRule="auto"/>
              <w:jc w:val="left"/>
              <w:rPr>
                <w:rFonts w:hint="eastAsia" w:ascii="宋体" w:hAnsi="宋体" w:eastAsia="宋体" w:cs="Times New Roman"/>
                <w:sz w:val="24"/>
              </w:rPr>
            </w:pPr>
            <w:r>
              <w:rPr>
                <w:rFonts w:hint="eastAsia" w:ascii="宋体" w:hAnsi="宋体" w:eastAsia="宋体" w:cs="Times New Roman"/>
                <w:sz w:val="24"/>
              </w:rPr>
              <w:t xml:space="preserve">签名：  </w:t>
            </w:r>
          </w:p>
          <w:p>
            <w:pPr>
              <w:spacing w:line="60" w:lineRule="auto"/>
              <w:jc w:val="center"/>
              <w:rPr>
                <w:rFonts w:ascii="宋体" w:hAnsi="宋体" w:eastAsia="宋体" w:cs="Times New Roman"/>
                <w:sz w:val="24"/>
              </w:rPr>
            </w:pPr>
            <w:r>
              <w:rPr>
                <w:rFonts w:ascii="宋体" w:hAnsi="宋体" w:eastAsia="宋体" w:cs="Times New Roman"/>
                <w:sz w:val="24"/>
              </w:rPr>
              <w:t xml:space="preserve">                              </w:t>
            </w:r>
            <w:r>
              <w:rPr>
                <w:rFonts w:hint="eastAsia" w:ascii="宋体" w:hAnsi="宋体" w:eastAsia="宋体" w:cs="Times New Roman"/>
                <w:sz w:val="24"/>
              </w:rPr>
              <w:t xml:space="preserve"> </w:t>
            </w:r>
            <w:r>
              <w:rPr>
                <w:rFonts w:ascii="宋体" w:hAnsi="宋体" w:eastAsia="宋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733" w:type="dxa"/>
            <w:vAlign w:val="center"/>
          </w:tcPr>
          <w:p>
            <w:pPr>
              <w:spacing w:line="60" w:lineRule="auto"/>
              <w:jc w:val="center"/>
              <w:rPr>
                <w:rFonts w:hint="eastAsia" w:ascii="宋体" w:hAnsi="宋体" w:eastAsia="宋体" w:cs="Times New Roman"/>
                <w:sz w:val="24"/>
              </w:rPr>
            </w:pPr>
            <w:r>
              <w:rPr>
                <w:rFonts w:hint="eastAsia" w:ascii="宋体" w:hAnsi="宋体" w:eastAsia="宋体" w:cs="Times New Roman"/>
                <w:sz w:val="24"/>
              </w:rPr>
              <w:t>备</w:t>
            </w:r>
            <w:r>
              <w:rPr>
                <w:rFonts w:ascii="宋体" w:hAnsi="宋体" w:eastAsia="宋体" w:cs="Times New Roman"/>
                <w:sz w:val="24"/>
              </w:rPr>
              <w:t xml:space="preserve">   注</w:t>
            </w:r>
          </w:p>
        </w:tc>
        <w:tc>
          <w:tcPr>
            <w:tcW w:w="7503" w:type="dxa"/>
            <w:gridSpan w:val="3"/>
            <w:vAlign w:val="center"/>
          </w:tcPr>
          <w:p>
            <w:pPr>
              <w:spacing w:line="60" w:lineRule="auto"/>
              <w:jc w:val="left"/>
              <w:rPr>
                <w:rFonts w:ascii="宋体" w:hAnsi="宋体" w:eastAsia="宋体" w:cs="Times New Roman"/>
                <w:sz w:val="24"/>
              </w:rPr>
            </w:pPr>
          </w:p>
        </w:tc>
      </w:tr>
    </w:tbl>
    <w:p>
      <w:pPr>
        <w:spacing w:before="240"/>
        <w:ind w:left="1203" w:leftChars="114" w:hanging="964" w:hangingChars="400"/>
        <w:rPr>
          <w:rFonts w:ascii="宋体" w:hAnsi="宋体" w:eastAsia="宋体" w:cs="Times New Roman"/>
          <w:b/>
          <w:bCs/>
          <w:sz w:val="24"/>
          <w:u w:val="single"/>
        </w:rPr>
      </w:pPr>
      <w:r>
        <w:rPr>
          <w:rFonts w:hint="eastAsia" w:ascii="宋体" w:hAnsi="宋体" w:eastAsia="宋体" w:cs="Times New Roman"/>
          <w:b/>
          <w:sz w:val="24"/>
        </w:rPr>
        <w:t>注：</w:t>
      </w:r>
      <w:r>
        <w:rPr>
          <w:rFonts w:ascii="宋体" w:hAnsi="宋体" w:eastAsia="宋体" w:cs="Times New Roman"/>
          <w:b/>
          <w:bCs/>
          <w:sz w:val="24"/>
          <w:u w:val="single"/>
        </w:rPr>
        <w:t>实际投标人</w:t>
      </w:r>
      <w:r>
        <w:rPr>
          <w:rFonts w:hint="eastAsia" w:ascii="宋体" w:hAnsi="宋体" w:eastAsia="宋体" w:cs="Times New Roman"/>
          <w:b/>
          <w:bCs/>
          <w:sz w:val="24"/>
          <w:u w:val="single"/>
          <w:lang w:eastAsia="zh-CN"/>
        </w:rPr>
        <w:t>是受委托人时</w:t>
      </w:r>
      <w:r>
        <w:rPr>
          <w:rFonts w:ascii="宋体" w:hAnsi="宋体" w:eastAsia="宋体" w:cs="Times New Roman"/>
          <w:b/>
          <w:bCs/>
          <w:sz w:val="24"/>
          <w:u w:val="single"/>
        </w:rPr>
        <w:t>，</w:t>
      </w:r>
      <w:r>
        <w:rPr>
          <w:rFonts w:hint="eastAsia" w:ascii="宋体" w:hAnsi="宋体" w:eastAsia="宋体" w:cs="Times New Roman"/>
          <w:b/>
          <w:bCs/>
          <w:sz w:val="24"/>
          <w:u w:val="single"/>
          <w:lang w:eastAsia="zh-CN"/>
        </w:rPr>
        <w:t>须交授权委托书</w:t>
      </w:r>
      <w:r>
        <w:rPr>
          <w:rFonts w:ascii="宋体" w:hAnsi="宋体" w:eastAsia="宋体" w:cs="Times New Roman"/>
          <w:b/>
          <w:bCs/>
          <w:sz w:val="24"/>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lang w:val="zh-CN"/>
        </w:rPr>
      </w:pPr>
      <w:r>
        <w:rPr>
          <w:rFonts w:hint="eastAsia" w:ascii="仿宋" w:hAnsi="仿宋" w:eastAsia="仿宋" w:cs="仿宋"/>
          <w:b w:val="0"/>
          <w:bCs/>
          <w:caps w:val="0"/>
          <w:color w:val="000000"/>
          <w:spacing w:val="0"/>
          <w:kern w:val="44"/>
          <w:sz w:val="28"/>
          <w:szCs w:val="28"/>
        </w:rPr>
        <w:t>附件</w:t>
      </w:r>
      <w:r>
        <w:rPr>
          <w:rFonts w:hint="eastAsia" w:ascii="仿宋" w:hAnsi="仿宋" w:eastAsia="仿宋" w:cs="仿宋"/>
          <w:b w:val="0"/>
          <w:bCs/>
          <w:caps w:val="0"/>
          <w:color w:val="000000"/>
          <w:spacing w:val="0"/>
          <w:kern w:val="44"/>
          <w:sz w:val="28"/>
          <w:szCs w:val="28"/>
          <w:lang w:val="en-US" w:eastAsia="zh-CN"/>
        </w:rPr>
        <w:t>2</w:t>
      </w:r>
      <w:r>
        <w:rPr>
          <w:rFonts w:hint="eastAsia" w:ascii="仿宋" w:hAnsi="仿宋" w:eastAsia="仿宋" w:cs="仿宋"/>
          <w:b w:val="0"/>
          <w:bCs/>
          <w:caps w:val="0"/>
          <w:color w:val="000000"/>
          <w:spacing w:val="0"/>
          <w:kern w:val="44"/>
          <w:sz w:val="28"/>
          <w:szCs w:val="28"/>
        </w:rPr>
        <w:t>:</w:t>
      </w:r>
    </w:p>
    <w:p>
      <w:pPr>
        <w:pStyle w:val="2"/>
        <w:spacing w:before="0" w:after="0"/>
        <w:jc w:val="center"/>
        <w:rPr>
          <w:rFonts w:hint="eastAsia" w:ascii="宋体" w:hAnsi="宋体" w:eastAsia="宋体"/>
          <w:sz w:val="44"/>
          <w:szCs w:val="44"/>
          <w:lang w:val="zh-CN"/>
        </w:rPr>
      </w:pPr>
      <w:r>
        <w:rPr>
          <w:rFonts w:hint="eastAsia" w:ascii="宋体" w:hAnsi="宋体" w:eastAsia="宋体"/>
          <w:sz w:val="44"/>
          <w:szCs w:val="44"/>
          <w:lang w:val="zh-CN"/>
        </w:rPr>
        <w:t>报 价 表</w:t>
      </w:r>
    </w:p>
    <w:p>
      <w:pPr>
        <w:rPr>
          <w:rFonts w:hint="eastAsia"/>
          <w:lang w:val="zh-CN"/>
        </w:rPr>
      </w:pPr>
    </w:p>
    <w:p>
      <w:pPr>
        <w:ind w:left="0" w:leftChars="0" w:firstLine="208" w:firstLineChars="104"/>
        <w:rPr>
          <w:rFonts w:hint="eastAsia" w:ascii="宋体" w:hAnsi="宋体" w:eastAsia="宋体"/>
          <w:sz w:val="20"/>
          <w:szCs w:val="22"/>
          <w:lang w:val="en-US" w:eastAsia="zh-CN"/>
        </w:rPr>
      </w:pPr>
      <w:r>
        <w:rPr>
          <w:rFonts w:hint="eastAsia" w:ascii="宋体" w:hAnsi="宋体" w:eastAsia="宋体"/>
          <w:sz w:val="20"/>
          <w:szCs w:val="22"/>
          <w:lang w:val="en-US" w:eastAsia="zh-CN"/>
        </w:rPr>
        <w:t>项目名称：</w:t>
      </w:r>
      <w:r>
        <w:rPr>
          <w:rFonts w:hint="eastAsia" w:ascii="宋体" w:hAnsi="宋体" w:eastAsia="宋体" w:cs="宋体"/>
          <w:b w:val="0"/>
          <w:bCs/>
          <w:caps w:val="0"/>
          <w:color w:val="000000"/>
          <w:spacing w:val="0"/>
          <w:kern w:val="44"/>
          <w:sz w:val="22"/>
          <w:szCs w:val="22"/>
        </w:rPr>
        <w:t>阳江监狱2023年1月至2024年9月行政信息化报废资产处置</w:t>
      </w:r>
      <w:r>
        <w:rPr>
          <w:rFonts w:hint="eastAsia" w:ascii="宋体" w:hAnsi="宋体" w:eastAsia="宋体" w:cs="宋体"/>
          <w:b w:val="0"/>
          <w:bCs/>
          <w:caps w:val="0"/>
          <w:color w:val="000000"/>
          <w:spacing w:val="0"/>
          <w:kern w:val="44"/>
          <w:sz w:val="22"/>
          <w:szCs w:val="22"/>
          <w:lang w:eastAsia="zh-CN"/>
        </w:rPr>
        <w:t>拍卖</w:t>
      </w:r>
      <w:r>
        <w:rPr>
          <w:rFonts w:hint="eastAsia" w:ascii="宋体" w:hAnsi="宋体" w:eastAsia="宋体" w:cs="宋体"/>
          <w:b w:val="0"/>
          <w:bCs/>
          <w:caps w:val="0"/>
          <w:color w:val="000000"/>
          <w:spacing w:val="0"/>
          <w:kern w:val="44"/>
          <w:sz w:val="22"/>
          <w:szCs w:val="22"/>
        </w:rPr>
        <w:t>项目</w:t>
      </w:r>
    </w:p>
    <w:p>
      <w:pPr>
        <w:pStyle w:val="16"/>
        <w:rPr>
          <w:rFonts w:hint="default"/>
          <w:lang w:val="en-US" w:eastAsia="zh-CN"/>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30"/>
        <w:gridCol w:w="855"/>
        <w:gridCol w:w="1305"/>
        <w:gridCol w:w="349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765" w:type="dxa"/>
            <w:vAlign w:val="center"/>
          </w:tcPr>
          <w:p>
            <w:pPr>
              <w:spacing w:line="360" w:lineRule="auto"/>
              <w:jc w:val="center"/>
              <w:rPr>
                <w:rFonts w:ascii="宋体" w:hAnsi="宋体"/>
                <w:b/>
                <w:szCs w:val="21"/>
              </w:rPr>
            </w:pPr>
            <w:r>
              <w:rPr>
                <w:rFonts w:hint="eastAsia" w:ascii="宋体" w:hAnsi="宋体"/>
                <w:b/>
                <w:szCs w:val="21"/>
              </w:rPr>
              <w:t>序号</w:t>
            </w:r>
          </w:p>
        </w:tc>
        <w:tc>
          <w:tcPr>
            <w:tcW w:w="1530" w:type="dxa"/>
            <w:vAlign w:val="center"/>
          </w:tcPr>
          <w:p>
            <w:pPr>
              <w:spacing w:line="360" w:lineRule="auto"/>
              <w:jc w:val="center"/>
              <w:rPr>
                <w:rFonts w:ascii="宋体" w:hAnsi="宋体"/>
                <w:b/>
                <w:szCs w:val="21"/>
              </w:rPr>
            </w:pPr>
            <w:r>
              <w:rPr>
                <w:rFonts w:hint="eastAsia" w:ascii="宋体" w:hAnsi="宋体"/>
                <w:b/>
                <w:szCs w:val="21"/>
                <w:lang w:val="en-US" w:eastAsia="zh-CN"/>
              </w:rPr>
              <w:t>内容</w:t>
            </w:r>
          </w:p>
        </w:tc>
        <w:tc>
          <w:tcPr>
            <w:tcW w:w="855" w:type="dxa"/>
            <w:vAlign w:val="center"/>
          </w:tcPr>
          <w:p>
            <w:pPr>
              <w:spacing w:line="360" w:lineRule="auto"/>
              <w:jc w:val="center"/>
              <w:rPr>
                <w:rFonts w:ascii="宋体" w:hAnsi="宋体"/>
                <w:b/>
                <w:szCs w:val="21"/>
              </w:rPr>
            </w:pPr>
            <w:r>
              <w:rPr>
                <w:rFonts w:hint="eastAsia" w:ascii="宋体" w:hAnsi="宋体"/>
                <w:b/>
                <w:szCs w:val="21"/>
              </w:rPr>
              <w:t>数量</w:t>
            </w:r>
          </w:p>
        </w:tc>
        <w:tc>
          <w:tcPr>
            <w:tcW w:w="1305" w:type="dxa"/>
            <w:vAlign w:val="center"/>
          </w:tcPr>
          <w:p>
            <w:pPr>
              <w:spacing w:line="360" w:lineRule="auto"/>
              <w:jc w:val="center"/>
              <w:rPr>
                <w:rFonts w:hint="eastAsia" w:ascii="宋体" w:hAnsi="宋体"/>
                <w:b/>
                <w:szCs w:val="21"/>
                <w:lang w:val="en-US" w:eastAsia="zh-CN"/>
              </w:rPr>
            </w:pPr>
            <w:r>
              <w:rPr>
                <w:rFonts w:hint="eastAsia" w:ascii="宋体" w:hAnsi="宋体"/>
                <w:b/>
                <w:szCs w:val="21"/>
                <w:lang w:val="en-US" w:eastAsia="zh-CN"/>
              </w:rPr>
              <w:t>评估价</w:t>
            </w:r>
          </w:p>
          <w:p>
            <w:pPr>
              <w:spacing w:line="360" w:lineRule="auto"/>
              <w:jc w:val="center"/>
              <w:rPr>
                <w:rFonts w:ascii="宋体" w:hAnsi="宋体"/>
                <w:b/>
                <w:szCs w:val="21"/>
              </w:rPr>
            </w:pPr>
            <w:r>
              <w:rPr>
                <w:rFonts w:hint="eastAsia" w:ascii="宋体" w:hAnsi="宋体"/>
                <w:b/>
                <w:szCs w:val="21"/>
                <w:lang w:val="en-US" w:eastAsia="zh-CN"/>
              </w:rPr>
              <w:t>(底价）</w:t>
            </w:r>
          </w:p>
        </w:tc>
        <w:tc>
          <w:tcPr>
            <w:tcW w:w="3495" w:type="dxa"/>
            <w:vAlign w:val="center"/>
          </w:tcPr>
          <w:p>
            <w:pPr>
              <w:jc w:val="center"/>
              <w:rPr>
                <w:rFonts w:hint="eastAsia" w:ascii="宋体" w:hAnsi="宋体"/>
                <w:b/>
                <w:szCs w:val="21"/>
              </w:rPr>
            </w:pPr>
            <w:r>
              <w:rPr>
                <w:rFonts w:hint="eastAsia" w:ascii="宋体" w:hAnsi="宋体"/>
                <w:b/>
                <w:szCs w:val="21"/>
                <w:lang w:val="en-US" w:eastAsia="zh-CN"/>
              </w:rPr>
              <w:t>竞买人</w:t>
            </w:r>
            <w:r>
              <w:rPr>
                <w:rFonts w:hint="eastAsia" w:ascii="宋体" w:hAnsi="宋体"/>
                <w:b/>
                <w:szCs w:val="21"/>
              </w:rPr>
              <w:t>报价</w:t>
            </w:r>
          </w:p>
          <w:p>
            <w:pPr>
              <w:jc w:val="center"/>
              <w:rPr>
                <w:rFonts w:ascii="宋体" w:hAnsi="宋体"/>
                <w:b/>
                <w:szCs w:val="21"/>
              </w:rPr>
            </w:pPr>
            <w:r>
              <w:rPr>
                <w:rFonts w:hint="eastAsia" w:ascii="宋体" w:hAnsi="宋体"/>
                <w:b/>
                <w:szCs w:val="21"/>
              </w:rPr>
              <w:t>（元）</w:t>
            </w:r>
          </w:p>
        </w:tc>
        <w:tc>
          <w:tcPr>
            <w:tcW w:w="1050"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65" w:type="dxa"/>
            <w:vMerge w:val="restart"/>
            <w:vAlign w:val="center"/>
          </w:tcPr>
          <w:p>
            <w:pPr>
              <w:spacing w:line="360" w:lineRule="auto"/>
              <w:jc w:val="center"/>
              <w:rPr>
                <w:rFonts w:ascii="宋体" w:hAnsi="宋体"/>
                <w:szCs w:val="21"/>
              </w:rPr>
            </w:pPr>
            <w:r>
              <w:rPr>
                <w:rFonts w:hint="eastAsia" w:ascii="宋体" w:hAnsi="宋体"/>
                <w:szCs w:val="21"/>
              </w:rPr>
              <w:t>1</w:t>
            </w:r>
          </w:p>
        </w:tc>
        <w:tc>
          <w:tcPr>
            <w:tcW w:w="1530" w:type="dxa"/>
            <w:vMerge w:val="restart"/>
            <w:vAlign w:val="center"/>
          </w:tcPr>
          <w:p>
            <w:pPr>
              <w:spacing w:line="360" w:lineRule="auto"/>
              <w:jc w:val="center"/>
              <w:rPr>
                <w:rFonts w:hint="default" w:ascii="宋体" w:hAnsi="宋体" w:eastAsia="宋体"/>
                <w:szCs w:val="21"/>
                <w:lang w:val="en-US" w:eastAsia="zh-CN"/>
              </w:rPr>
            </w:pPr>
            <w:r>
              <w:rPr>
                <w:rFonts w:hint="eastAsia" w:ascii="宋体" w:hAnsi="宋体" w:eastAsia="宋体" w:cs="宋体"/>
                <w:b w:val="0"/>
                <w:bCs/>
                <w:caps w:val="0"/>
                <w:color w:val="000000"/>
                <w:spacing w:val="0"/>
                <w:kern w:val="44"/>
                <w:sz w:val="24"/>
                <w:szCs w:val="24"/>
              </w:rPr>
              <w:t>阳江监狱2023年1月至2024年9月行政信息化报废资产处置</w:t>
            </w:r>
            <w:r>
              <w:rPr>
                <w:rFonts w:hint="eastAsia" w:ascii="宋体" w:hAnsi="宋体" w:eastAsia="宋体" w:cs="宋体"/>
                <w:b w:val="0"/>
                <w:bCs/>
                <w:caps w:val="0"/>
                <w:color w:val="000000"/>
                <w:spacing w:val="0"/>
                <w:kern w:val="44"/>
                <w:sz w:val="24"/>
                <w:szCs w:val="24"/>
                <w:lang w:eastAsia="zh-CN"/>
              </w:rPr>
              <w:t>拍卖</w:t>
            </w:r>
            <w:r>
              <w:rPr>
                <w:rFonts w:hint="eastAsia" w:ascii="宋体" w:hAnsi="宋体" w:eastAsia="宋体" w:cs="宋体"/>
                <w:b w:val="0"/>
                <w:bCs/>
                <w:caps w:val="0"/>
                <w:color w:val="000000"/>
                <w:spacing w:val="0"/>
                <w:kern w:val="44"/>
                <w:sz w:val="24"/>
                <w:szCs w:val="24"/>
              </w:rPr>
              <w:t>项目</w:t>
            </w:r>
          </w:p>
        </w:tc>
        <w:tc>
          <w:tcPr>
            <w:tcW w:w="855" w:type="dxa"/>
            <w:vMerge w:val="restart"/>
            <w:vAlign w:val="center"/>
          </w:tcPr>
          <w:p>
            <w:pPr>
              <w:spacing w:line="360" w:lineRule="auto"/>
              <w:jc w:val="center"/>
              <w:rPr>
                <w:rFonts w:hint="eastAsia" w:ascii="宋体" w:hAnsi="宋体" w:eastAsiaTheme="minorEastAsia"/>
                <w:szCs w:val="21"/>
                <w:lang w:val="en-US" w:eastAsia="zh-CN"/>
              </w:rPr>
            </w:pPr>
            <w:r>
              <w:rPr>
                <w:rFonts w:hint="eastAsia" w:ascii="宋体" w:hAnsi="宋体"/>
                <w:szCs w:val="21"/>
              </w:rPr>
              <w:t>1</w:t>
            </w:r>
            <w:r>
              <w:rPr>
                <w:rFonts w:hint="eastAsia" w:ascii="宋体" w:hAnsi="宋体"/>
                <w:szCs w:val="21"/>
                <w:lang w:val="en-US" w:eastAsia="zh-CN"/>
              </w:rPr>
              <w:t>批</w:t>
            </w:r>
          </w:p>
        </w:tc>
        <w:tc>
          <w:tcPr>
            <w:tcW w:w="1305" w:type="dxa"/>
            <w:vMerge w:val="restart"/>
            <w:vAlign w:val="center"/>
          </w:tcPr>
          <w:p>
            <w:pPr>
              <w:spacing w:line="360" w:lineRule="auto"/>
              <w:jc w:val="center"/>
              <w:rPr>
                <w:rFonts w:hint="default" w:ascii="宋体" w:hAnsi="宋体" w:eastAsiaTheme="minorEastAsia"/>
                <w:szCs w:val="21"/>
                <w:lang w:val="en-US" w:eastAsia="zh-CN"/>
              </w:rPr>
            </w:pPr>
            <w:r>
              <w:rPr>
                <w:rFonts w:hint="eastAsia" w:ascii="仿宋" w:hAnsi="仿宋" w:eastAsia="仿宋" w:cs="仿宋"/>
                <w:b w:val="0"/>
                <w:bCs/>
                <w:caps w:val="0"/>
                <w:color w:val="000000"/>
                <w:spacing w:val="0"/>
                <w:kern w:val="44"/>
                <w:sz w:val="28"/>
                <w:szCs w:val="28"/>
                <w:lang w:val="en-US" w:eastAsia="zh-CN"/>
              </w:rPr>
              <w:t>5304</w:t>
            </w:r>
            <w:r>
              <w:rPr>
                <w:rFonts w:hint="eastAsia" w:ascii="仿宋" w:hAnsi="仿宋" w:eastAsia="仿宋" w:cs="仿宋"/>
                <w:b w:val="0"/>
                <w:bCs/>
                <w:caps w:val="0"/>
                <w:color w:val="000000"/>
                <w:spacing w:val="0"/>
                <w:kern w:val="44"/>
                <w:sz w:val="28"/>
                <w:szCs w:val="28"/>
              </w:rPr>
              <w:t>元</w:t>
            </w:r>
          </w:p>
        </w:tc>
        <w:tc>
          <w:tcPr>
            <w:tcW w:w="3495" w:type="dxa"/>
            <w:tcBorders>
              <w:bottom w:val="dotted" w:color="auto" w:sz="4" w:space="0"/>
            </w:tcBorders>
            <w:vAlign w:val="top"/>
          </w:tcPr>
          <w:p>
            <w:pPr>
              <w:spacing w:line="360" w:lineRule="auto"/>
              <w:jc w:val="both"/>
              <w:rPr>
                <w:rFonts w:hint="eastAsia" w:ascii="宋体" w:hAnsi="宋体" w:eastAsiaTheme="minorEastAsia"/>
                <w:szCs w:val="21"/>
                <w:lang w:eastAsia="zh-CN"/>
              </w:rPr>
            </w:pPr>
            <w:r>
              <w:rPr>
                <w:rFonts w:hint="eastAsia" w:ascii="宋体" w:hAnsi="宋体"/>
                <w:szCs w:val="21"/>
                <w:lang w:eastAsia="zh-CN"/>
              </w:rPr>
              <w:t>小写：</w:t>
            </w:r>
          </w:p>
        </w:tc>
        <w:tc>
          <w:tcPr>
            <w:tcW w:w="1050"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765" w:type="dxa"/>
            <w:vMerge w:val="continue"/>
            <w:vAlign w:val="center"/>
          </w:tcPr>
          <w:p>
            <w:pPr>
              <w:spacing w:line="360" w:lineRule="auto"/>
              <w:jc w:val="center"/>
              <w:rPr>
                <w:rFonts w:hint="eastAsia" w:ascii="宋体" w:hAnsi="宋体"/>
                <w:szCs w:val="21"/>
              </w:rPr>
            </w:pPr>
          </w:p>
        </w:tc>
        <w:tc>
          <w:tcPr>
            <w:tcW w:w="1530" w:type="dxa"/>
            <w:vMerge w:val="continue"/>
            <w:vAlign w:val="center"/>
          </w:tcPr>
          <w:p>
            <w:pPr>
              <w:spacing w:line="360" w:lineRule="auto"/>
              <w:jc w:val="center"/>
              <w:rPr>
                <w:rFonts w:hint="eastAsia" w:ascii="宋体" w:hAnsi="宋体" w:eastAsia="宋体" w:cs="宋体"/>
                <w:b w:val="0"/>
                <w:bCs/>
                <w:caps w:val="0"/>
                <w:color w:val="000000"/>
                <w:spacing w:val="0"/>
                <w:kern w:val="44"/>
                <w:sz w:val="24"/>
                <w:szCs w:val="24"/>
              </w:rPr>
            </w:pPr>
          </w:p>
        </w:tc>
        <w:tc>
          <w:tcPr>
            <w:tcW w:w="855" w:type="dxa"/>
            <w:vMerge w:val="continue"/>
            <w:vAlign w:val="center"/>
          </w:tcPr>
          <w:p>
            <w:pPr>
              <w:spacing w:line="360" w:lineRule="auto"/>
              <w:jc w:val="center"/>
              <w:rPr>
                <w:rFonts w:hint="eastAsia" w:ascii="宋体" w:hAnsi="宋体"/>
                <w:szCs w:val="21"/>
              </w:rPr>
            </w:pPr>
          </w:p>
        </w:tc>
        <w:tc>
          <w:tcPr>
            <w:tcW w:w="1305" w:type="dxa"/>
            <w:vMerge w:val="continue"/>
            <w:vAlign w:val="center"/>
          </w:tcPr>
          <w:p>
            <w:pPr>
              <w:spacing w:line="360" w:lineRule="auto"/>
              <w:jc w:val="center"/>
              <w:rPr>
                <w:rFonts w:hint="eastAsia" w:ascii="宋体" w:hAnsi="宋体"/>
                <w:szCs w:val="21"/>
                <w:lang w:val="en-US" w:eastAsia="zh-CN"/>
              </w:rPr>
            </w:pPr>
          </w:p>
        </w:tc>
        <w:tc>
          <w:tcPr>
            <w:tcW w:w="3495" w:type="dxa"/>
            <w:tcBorders>
              <w:top w:val="dotted" w:color="auto" w:sz="4" w:space="0"/>
            </w:tcBorders>
            <w:vAlign w:val="top"/>
          </w:tcPr>
          <w:p>
            <w:pPr>
              <w:spacing w:line="360" w:lineRule="auto"/>
              <w:jc w:val="both"/>
              <w:rPr>
                <w:rFonts w:hint="eastAsia" w:ascii="宋体" w:hAnsi="宋体" w:eastAsiaTheme="minorEastAsia"/>
                <w:szCs w:val="21"/>
                <w:lang w:eastAsia="zh-CN"/>
              </w:rPr>
            </w:pPr>
            <w:r>
              <w:rPr>
                <w:rFonts w:hint="eastAsia" w:ascii="宋体" w:hAnsi="宋体"/>
                <w:szCs w:val="21"/>
                <w:lang w:eastAsia="zh-CN"/>
              </w:rPr>
              <w:t>大写：</w:t>
            </w:r>
          </w:p>
        </w:tc>
        <w:tc>
          <w:tcPr>
            <w:tcW w:w="1050" w:type="dxa"/>
            <w:vMerge w:val="continue"/>
            <w:vAlign w:val="center"/>
          </w:tcPr>
          <w:p>
            <w:pPr>
              <w:spacing w:line="360" w:lineRule="auto"/>
              <w:jc w:val="center"/>
              <w:rPr>
                <w:rFonts w:ascii="宋体" w:hAnsi="宋体"/>
                <w:szCs w:val="21"/>
              </w:rPr>
            </w:pPr>
          </w:p>
        </w:tc>
      </w:tr>
    </w:tbl>
    <w:p>
      <w:pPr>
        <w:pStyle w:val="3"/>
      </w:pPr>
    </w:p>
    <w:p>
      <w:pPr>
        <w:spacing w:line="500" w:lineRule="exact"/>
        <w:rPr>
          <w:rFonts w:ascii="宋体" w:hAnsi="宋体"/>
          <w:b/>
          <w:spacing w:val="4"/>
          <w:szCs w:val="21"/>
        </w:rPr>
      </w:pPr>
      <w:r>
        <w:rPr>
          <w:rFonts w:hint="eastAsia" w:ascii="宋体" w:hAnsi="宋体"/>
          <w:b/>
          <w:spacing w:val="4"/>
          <w:szCs w:val="21"/>
        </w:rPr>
        <w:t>注：</w:t>
      </w:r>
    </w:p>
    <w:p>
      <w:pPr>
        <w:widowControl w:val="0"/>
        <w:numPr>
          <w:ilvl w:val="0"/>
          <w:numId w:val="1"/>
        </w:numPr>
        <w:shd w:val="clear" w:color="auto" w:fill="FFFFFF"/>
        <w:spacing w:before="0" w:beforeAutospacing="0" w:after="0" w:afterAutospacing="0" w:line="276" w:lineRule="auto"/>
        <w:ind w:left="420" w:hanging="420"/>
        <w:jc w:val="both"/>
        <w:rPr>
          <w:rFonts w:asciiTheme="minorHAnsi" w:hAnsiTheme="minorHAnsi" w:eastAsiaTheme="minorEastAsia" w:cstheme="minorBidi"/>
          <w:b/>
          <w:bCs/>
          <w:color w:val="000000" w:themeColor="text1"/>
          <w:kern w:val="2"/>
          <w:sz w:val="21"/>
          <w:szCs w:val="21"/>
          <w:u w:val="none"/>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1"/>
          <w:szCs w:val="21"/>
          <w:u w:val="single"/>
          <w:lang w:val="en-US" w:eastAsia="zh-CN" w:bidi="ar-SA"/>
          <w14:textFill>
            <w14:solidFill>
              <w14:schemeClr w14:val="tx1"/>
            </w14:solidFill>
          </w14:textFill>
        </w:rPr>
        <w:t>竞买人必须按报价表的格式填写，不得增加或删除表格内容。除单价、金额或项目要求填写的内容外，不得擅自改动报价表内容，</w:t>
      </w:r>
      <w:r>
        <w:rPr>
          <w:rFonts w:hint="eastAsia" w:asciiTheme="minorHAnsi" w:hAnsiTheme="minorHAnsi" w:eastAsiaTheme="minorEastAsia" w:cstheme="minorBidi"/>
          <w:b/>
          <w:bCs/>
          <w:color w:val="000000" w:themeColor="text1"/>
          <w:kern w:val="2"/>
          <w:sz w:val="21"/>
          <w:szCs w:val="21"/>
          <w:lang w:val="en-US" w:eastAsia="zh-CN" w:bidi="ar-SA"/>
          <w14:textFill>
            <w14:solidFill>
              <w14:schemeClr w14:val="tx1"/>
            </w14:solidFill>
          </w14:textFill>
        </w:rPr>
        <w:t>否则将有可能影响成交结果，不推荐为成交候选人</w:t>
      </w:r>
      <w:r>
        <w:rPr>
          <w:rFonts w:hint="eastAsia" w:asciiTheme="minorHAnsi" w:hAnsiTheme="minorHAnsi" w:eastAsiaTheme="minorEastAsia" w:cstheme="minorBidi"/>
          <w:b/>
          <w:bCs/>
          <w:color w:val="000000" w:themeColor="text1"/>
          <w:kern w:val="2"/>
          <w:sz w:val="21"/>
          <w:szCs w:val="21"/>
          <w:u w:val="none"/>
          <w:lang w:val="en-US" w:eastAsia="zh-CN" w:bidi="ar-SA"/>
          <w14:textFill>
            <w14:solidFill>
              <w14:schemeClr w14:val="tx1"/>
            </w14:solidFill>
          </w14:textFill>
        </w:rPr>
        <w:t>；</w:t>
      </w:r>
    </w:p>
    <w:p>
      <w:pPr>
        <w:widowControl w:val="0"/>
        <w:numPr>
          <w:ilvl w:val="0"/>
          <w:numId w:val="1"/>
        </w:numPr>
        <w:shd w:val="clear" w:color="auto" w:fill="FFFFFF"/>
        <w:spacing w:before="0" w:beforeAutospacing="0" w:after="0" w:afterAutospacing="0" w:line="276" w:lineRule="auto"/>
        <w:ind w:left="420" w:hanging="420"/>
        <w:jc w:val="both"/>
        <w:rPr>
          <w:rFonts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t>所有价格均系用人民币表示，单位为元，</w:t>
      </w:r>
      <w:r>
        <w:rPr>
          <w:rFonts w:hint="eastAsia" w:asciiTheme="minorHAnsi" w:hAnsiTheme="minorHAnsi" w:eastAsiaTheme="minorEastAsia" w:cstheme="minorBidi"/>
          <w:b/>
          <w:bCs/>
          <w:color w:val="000000" w:themeColor="text1"/>
          <w:kern w:val="2"/>
          <w:sz w:val="21"/>
          <w:szCs w:val="21"/>
          <w:lang w:val="en-US" w:eastAsia="zh-CN" w:bidi="ar-SA"/>
          <w14:textFill>
            <w14:solidFill>
              <w14:schemeClr w14:val="tx1"/>
            </w14:solidFill>
          </w14:textFill>
        </w:rPr>
        <w:t>均为含运输、装卸、税价；</w:t>
      </w:r>
    </w:p>
    <w:p>
      <w:pPr>
        <w:widowControl w:val="0"/>
        <w:numPr>
          <w:ilvl w:val="0"/>
          <w:numId w:val="1"/>
        </w:numPr>
        <w:shd w:val="clear" w:color="auto" w:fill="FFFFFF"/>
        <w:spacing w:before="0" w:beforeAutospacing="0" w:after="0" w:afterAutospacing="0" w:line="276" w:lineRule="auto"/>
        <w:ind w:left="420" w:hanging="420"/>
        <w:jc w:val="both"/>
        <w:rPr>
          <w:rFonts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1"/>
          <w:szCs w:val="21"/>
          <w:lang w:val="en-US" w:eastAsia="zh-CN" w:bidi="ar-SA"/>
          <w14:textFill>
            <w14:solidFill>
              <w14:schemeClr w14:val="tx1"/>
            </w14:solidFill>
          </w14:textFill>
        </w:rPr>
        <w:t>竞买人报价低于评估价（不含）的为无效报价</w:t>
      </w:r>
      <w:r>
        <w:rPr>
          <w:rFonts w:hint="eastAsia" w:asciiTheme="minorHAnsi" w:hAnsiTheme="minorHAnsi" w:eastAsiaTheme="minorEastAsia" w:cstheme="minorBidi"/>
          <w:b/>
          <w:color w:val="000000" w:themeColor="text1"/>
          <w:kern w:val="2"/>
          <w:sz w:val="21"/>
          <w:szCs w:val="21"/>
          <w:lang w:val="en-US" w:eastAsia="zh-CN" w:bidi="ar-SA"/>
          <w14:textFill>
            <w14:solidFill>
              <w14:schemeClr w14:val="tx1"/>
            </w14:solidFill>
          </w14:textFill>
        </w:rPr>
        <w:t>。</w:t>
      </w:r>
    </w:p>
    <w:p>
      <w:pPr>
        <w:pageBreakBefore w:val="0"/>
        <w:kinsoku/>
        <w:wordWrap/>
        <w:overflowPunct/>
        <w:topLinePunct w:val="0"/>
        <w:bidi w:val="0"/>
        <w:spacing w:line="340" w:lineRule="exact"/>
        <w:ind w:left="0" w:leftChars="0" w:firstLine="418" w:firstLineChars="192"/>
        <w:jc w:val="right"/>
        <w:rPr>
          <w:rFonts w:hint="eastAsia" w:ascii="宋体" w:hAnsi="宋体"/>
          <w:spacing w:val="4"/>
          <w:szCs w:val="21"/>
        </w:rPr>
      </w:pPr>
    </w:p>
    <w:p>
      <w:pPr>
        <w:pageBreakBefore w:val="0"/>
        <w:kinsoku/>
        <w:wordWrap/>
        <w:overflowPunct/>
        <w:topLinePunct w:val="0"/>
        <w:bidi w:val="0"/>
        <w:spacing w:line="340" w:lineRule="exact"/>
        <w:ind w:left="0" w:leftChars="0" w:firstLine="418" w:firstLineChars="192"/>
        <w:jc w:val="right"/>
        <w:rPr>
          <w:rFonts w:hint="eastAsia" w:ascii="宋体" w:hAnsi="宋体"/>
          <w:spacing w:val="4"/>
          <w:szCs w:val="21"/>
        </w:rPr>
      </w:pPr>
    </w:p>
    <w:p>
      <w:pPr>
        <w:pageBreakBefore w:val="0"/>
        <w:kinsoku/>
        <w:wordWrap/>
        <w:overflowPunct/>
        <w:topLinePunct w:val="0"/>
        <w:bidi w:val="0"/>
        <w:spacing w:line="340" w:lineRule="exact"/>
        <w:ind w:left="0" w:leftChars="0" w:firstLine="418" w:firstLineChars="192"/>
        <w:jc w:val="center"/>
        <w:rPr>
          <w:rFonts w:hint="eastAsia" w:ascii="宋体" w:hAnsi="宋体"/>
          <w:spacing w:val="4"/>
          <w:szCs w:val="21"/>
        </w:rPr>
      </w:pPr>
      <w:r>
        <w:rPr>
          <w:rFonts w:hint="eastAsia" w:ascii="宋体" w:hAnsi="宋体"/>
          <w:spacing w:val="4"/>
          <w:szCs w:val="21"/>
          <w:lang w:eastAsia="zh-CN"/>
        </w:rPr>
        <w:t>竞买人</w:t>
      </w:r>
      <w:r>
        <w:rPr>
          <w:rFonts w:hint="eastAsia" w:ascii="宋体" w:hAnsi="宋体"/>
          <w:spacing w:val="4"/>
          <w:szCs w:val="21"/>
        </w:rPr>
        <w:t>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line="340" w:lineRule="exact"/>
        <w:ind w:left="0" w:leftChars="0" w:firstLine="418" w:firstLineChars="192"/>
        <w:jc w:val="center"/>
        <w:rPr>
          <w:rFonts w:hint="eastAsia" w:ascii="宋体" w:hAnsi="宋体"/>
          <w:spacing w:val="4"/>
          <w:szCs w:val="21"/>
        </w:rPr>
      </w:pPr>
    </w:p>
    <w:p>
      <w:pPr>
        <w:pageBreakBefore w:val="0"/>
        <w:kinsoku/>
        <w:wordWrap/>
        <w:overflowPunct/>
        <w:topLinePunct w:val="0"/>
        <w:bidi w:val="0"/>
        <w:spacing w:beforeLines="50" w:line="340" w:lineRule="exact"/>
        <w:ind w:left="0" w:leftChars="0" w:firstLine="403" w:firstLineChars="19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日期：</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年</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月</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日</w:t>
      </w:r>
    </w:p>
    <w:p>
      <w:pPr>
        <w:spacing w:before="240"/>
        <w:ind w:left="1203" w:leftChars="114" w:hanging="964" w:hangingChars="400"/>
        <w:rPr>
          <w:rFonts w:hint="eastAsia" w:ascii="宋体" w:hAnsi="宋体" w:eastAsia="宋体" w:cs="Times New Roman"/>
          <w:b/>
          <w:bCs/>
          <w:sz w:val="24"/>
          <w:u w:val="single"/>
        </w:rPr>
      </w:pPr>
    </w:p>
    <w:p>
      <w:pPr>
        <w:spacing w:before="240"/>
        <w:ind w:left="1203" w:leftChars="114" w:hanging="964" w:hangingChars="400"/>
        <w:rPr>
          <w:rFonts w:hint="eastAsia" w:ascii="宋体" w:hAnsi="宋体" w:eastAsia="宋体" w:cs="Times New Roman"/>
          <w:b/>
          <w:bCs/>
          <w:sz w:val="24"/>
          <w:u w:val="single"/>
        </w:rPr>
      </w:pPr>
    </w:p>
    <w:p>
      <w:pPr>
        <w:spacing w:before="240"/>
        <w:rPr>
          <w:rFonts w:hint="eastAsia" w:ascii="宋体" w:hAnsi="宋体" w:eastAsia="宋体" w:cs="Times New Roman"/>
          <w:b/>
          <w:bCs/>
          <w:sz w:val="24"/>
          <w:u w:val="single"/>
        </w:rPr>
      </w:pPr>
    </w:p>
    <w:p>
      <w:pPr>
        <w:spacing w:before="240"/>
        <w:rPr>
          <w:rFonts w:hint="eastAsia" w:ascii="宋体" w:hAnsi="宋体" w:eastAsia="宋体" w:cs="Times New Roman"/>
          <w:b/>
          <w:bCs/>
          <w:sz w:val="24"/>
          <w:u w:val="single"/>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r>
        <w:rPr>
          <w:rFonts w:hint="eastAsia" w:ascii="仿宋" w:hAnsi="仿宋" w:eastAsia="仿宋" w:cs="仿宋"/>
          <w:b w:val="0"/>
          <w:bCs/>
          <w:caps w:val="0"/>
          <w:color w:val="000000"/>
          <w:spacing w:val="0"/>
          <w:kern w:val="44"/>
          <w:sz w:val="28"/>
          <w:szCs w:val="28"/>
        </w:rPr>
        <w:t>附件</w:t>
      </w:r>
      <w:r>
        <w:rPr>
          <w:rFonts w:hint="eastAsia" w:ascii="仿宋" w:hAnsi="仿宋" w:eastAsia="仿宋" w:cs="仿宋"/>
          <w:b w:val="0"/>
          <w:bCs/>
          <w:caps w:val="0"/>
          <w:color w:val="000000"/>
          <w:spacing w:val="0"/>
          <w:kern w:val="44"/>
          <w:sz w:val="28"/>
          <w:szCs w:val="28"/>
          <w:lang w:val="en-US" w:eastAsia="zh-CN"/>
        </w:rPr>
        <w:t>3</w:t>
      </w:r>
      <w:r>
        <w:rPr>
          <w:rFonts w:hint="eastAsia" w:ascii="仿宋" w:hAnsi="仿宋" w:eastAsia="仿宋" w:cs="仿宋"/>
          <w:b w:val="0"/>
          <w:bCs/>
          <w:caps w:val="0"/>
          <w:color w:val="000000"/>
          <w:spacing w:val="0"/>
          <w:kern w:val="44"/>
          <w:sz w:val="28"/>
          <w:szCs w:val="28"/>
        </w:rPr>
        <w:t>:</w:t>
      </w:r>
    </w:p>
    <w:tbl>
      <w:tblPr>
        <w:tblStyle w:val="7"/>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53"/>
        <w:gridCol w:w="2669"/>
        <w:gridCol w:w="2093"/>
        <w:gridCol w:w="2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547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阳江监狱2023年1月至2024年9月行政信息化报废资产清单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资产分类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辅助补声音箱功放</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二代身份证阅读器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国密IC卡读写卡机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惠普笔记本电脑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联想笔记本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联想笔记本电脑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清华同方手提电脑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联想笔记本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清华同方便携式计算</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联想笔记本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联想笔记本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联想便携式计算机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联想便携式计算机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便携式计算机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松下传真机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针式打印机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惠普便携式打印机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惠普便携式打印机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喷墨打印机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惠普激光打印机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惠普激光打印机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激光打印机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联想多功能一体机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美能达复印机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富士复印机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索尼录音笔</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录音笔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高拍仪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清华紫光扫描仪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联想电脑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华硕台式计算机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日立投影机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千兆光模块</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网络交换机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65寸显示一体机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65寸显示一体机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55寸直立版显示一体</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55寸直立版显示一体</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32寸触摸屏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32寸触摸屏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32寸触摸屏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32寸触摸屏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佳能手持录像机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佳能数码相机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佳能数码相机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数码相机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移动硬盘</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存储介质已拆除不作交付</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caps w:val="0"/>
          <w:color w:val="000000"/>
          <w:spacing w:val="0"/>
          <w:kern w:val="44"/>
          <w:sz w:val="28"/>
          <w:szCs w:val="28"/>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9083E"/>
    <w:multiLevelType w:val="multilevel"/>
    <w:tmpl w:val="6E19083E"/>
    <w:lvl w:ilvl="0" w:tentative="0">
      <w:start w:val="1"/>
      <w:numFmt w:val="decimal"/>
      <w:lvlText w:val="%1."/>
      <w:lvlJc w:val="left"/>
      <w:pPr>
        <w:ind w:left="420" w:hanging="420"/>
      </w:pPr>
      <w:rPr>
        <w:rFonts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4690A"/>
    <w:rsid w:val="00B81EAB"/>
    <w:rsid w:val="00D64025"/>
    <w:rsid w:val="01FE33B7"/>
    <w:rsid w:val="02764A86"/>
    <w:rsid w:val="032A0DB1"/>
    <w:rsid w:val="037409EB"/>
    <w:rsid w:val="03C862F1"/>
    <w:rsid w:val="056F24B0"/>
    <w:rsid w:val="05F4690A"/>
    <w:rsid w:val="061422E4"/>
    <w:rsid w:val="06BC051A"/>
    <w:rsid w:val="06C55C01"/>
    <w:rsid w:val="06E23F23"/>
    <w:rsid w:val="071B218C"/>
    <w:rsid w:val="07B41A7D"/>
    <w:rsid w:val="09994360"/>
    <w:rsid w:val="0C8F6D99"/>
    <w:rsid w:val="0D064612"/>
    <w:rsid w:val="0D183D15"/>
    <w:rsid w:val="0D6F7888"/>
    <w:rsid w:val="0DF771D6"/>
    <w:rsid w:val="0FBF1CAA"/>
    <w:rsid w:val="0FD55D0C"/>
    <w:rsid w:val="105D7282"/>
    <w:rsid w:val="116C6CE9"/>
    <w:rsid w:val="12C91225"/>
    <w:rsid w:val="166300B0"/>
    <w:rsid w:val="179D4ECB"/>
    <w:rsid w:val="185F1393"/>
    <w:rsid w:val="18DD7CCE"/>
    <w:rsid w:val="1A6314CE"/>
    <w:rsid w:val="1F210679"/>
    <w:rsid w:val="1F826B10"/>
    <w:rsid w:val="1FC338F0"/>
    <w:rsid w:val="21BC2D77"/>
    <w:rsid w:val="21C92FFC"/>
    <w:rsid w:val="22233E09"/>
    <w:rsid w:val="222A402F"/>
    <w:rsid w:val="243B49DE"/>
    <w:rsid w:val="28B02EFA"/>
    <w:rsid w:val="2968276F"/>
    <w:rsid w:val="29E067CE"/>
    <w:rsid w:val="29F45F14"/>
    <w:rsid w:val="2AAB07AF"/>
    <w:rsid w:val="2C4A3442"/>
    <w:rsid w:val="2D91656E"/>
    <w:rsid w:val="2F4B2124"/>
    <w:rsid w:val="300B1B2B"/>
    <w:rsid w:val="306D4908"/>
    <w:rsid w:val="31CE318E"/>
    <w:rsid w:val="3258265F"/>
    <w:rsid w:val="32B241CE"/>
    <w:rsid w:val="34FE54FD"/>
    <w:rsid w:val="360B1C75"/>
    <w:rsid w:val="36C9661A"/>
    <w:rsid w:val="38CC76A8"/>
    <w:rsid w:val="3ABE3041"/>
    <w:rsid w:val="3B25775B"/>
    <w:rsid w:val="3B344DA9"/>
    <w:rsid w:val="3B5A4629"/>
    <w:rsid w:val="3B8606FD"/>
    <w:rsid w:val="3FAF1293"/>
    <w:rsid w:val="411A386D"/>
    <w:rsid w:val="41EF1E34"/>
    <w:rsid w:val="44950D0E"/>
    <w:rsid w:val="44A70564"/>
    <w:rsid w:val="45BD6DC0"/>
    <w:rsid w:val="48446A2D"/>
    <w:rsid w:val="4AC85ED4"/>
    <w:rsid w:val="4BB80B88"/>
    <w:rsid w:val="4DEC11F4"/>
    <w:rsid w:val="4E545F99"/>
    <w:rsid w:val="4FB174D7"/>
    <w:rsid w:val="539B1E12"/>
    <w:rsid w:val="58234531"/>
    <w:rsid w:val="587F0E6D"/>
    <w:rsid w:val="5BAF460D"/>
    <w:rsid w:val="5C270153"/>
    <w:rsid w:val="5C4A5772"/>
    <w:rsid w:val="5CA35E8B"/>
    <w:rsid w:val="5D4207AF"/>
    <w:rsid w:val="5D5D6291"/>
    <w:rsid w:val="5DE112D0"/>
    <w:rsid w:val="5E243016"/>
    <w:rsid w:val="60D22BCA"/>
    <w:rsid w:val="624F3476"/>
    <w:rsid w:val="63D10151"/>
    <w:rsid w:val="64073F40"/>
    <w:rsid w:val="64096B51"/>
    <w:rsid w:val="64D74939"/>
    <w:rsid w:val="673E14D3"/>
    <w:rsid w:val="67800A19"/>
    <w:rsid w:val="67C450FD"/>
    <w:rsid w:val="6A6902D2"/>
    <w:rsid w:val="6B542F66"/>
    <w:rsid w:val="6CAF01BD"/>
    <w:rsid w:val="6D576EF9"/>
    <w:rsid w:val="6FC410FA"/>
    <w:rsid w:val="71A83EBA"/>
    <w:rsid w:val="72CF37D9"/>
    <w:rsid w:val="739E4CF4"/>
    <w:rsid w:val="74E81F43"/>
    <w:rsid w:val="764326E2"/>
    <w:rsid w:val="76592CDD"/>
    <w:rsid w:val="771145E6"/>
    <w:rsid w:val="7A9D1848"/>
    <w:rsid w:val="7D3B4859"/>
    <w:rsid w:val="7FBC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keepNext/>
      <w:keepLines/>
      <w:widowControl/>
      <w:adjustRightInd w:val="0"/>
      <w:snapToGrid w:val="0"/>
      <w:spacing w:line="360" w:lineRule="auto"/>
      <w:jc w:val="center"/>
      <w:outlineLvl w:val="1"/>
    </w:pPr>
    <w:rPr>
      <w:rFonts w:ascii="宋体" w:hAnsi="Arial" w:eastAsiaTheme="minorEastAsia" w:cstheme="minorBidi"/>
      <w:b/>
      <w:kern w:val="0"/>
      <w:sz w:val="32"/>
      <w:szCs w:val="20"/>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tabs>
        <w:tab w:val="left" w:pos="562"/>
        <w:tab w:val="left" w:pos="3372"/>
        <w:tab w:val="left" w:pos="3653"/>
      </w:tabs>
      <w:jc w:val="both"/>
    </w:pPr>
    <w:rPr>
      <w:rFonts w:asciiTheme="minorHAnsi" w:hAnsiTheme="minorHAnsi" w:eastAsiaTheme="minorEastAsia" w:cstheme="minorBidi"/>
      <w:kern w:val="2"/>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hover"/>
    <w:basedOn w:val="9"/>
    <w:qFormat/>
    <w:uiPriority w:val="0"/>
    <w:rPr>
      <w:shd w:val="clear" w:fill="FF0000"/>
    </w:rPr>
  </w:style>
  <w:style w:type="character" w:customStyle="1" w:styleId="13">
    <w:name w:val="first-child"/>
    <w:basedOn w:val="9"/>
    <w:qFormat/>
    <w:uiPriority w:val="0"/>
  </w:style>
  <w:style w:type="character" w:customStyle="1" w:styleId="14">
    <w:name w:val="layui-this"/>
    <w:basedOn w:val="9"/>
    <w:qFormat/>
    <w:uiPriority w:val="0"/>
    <w:rPr>
      <w:bdr w:val="single" w:color="EEEEEE" w:sz="6" w:space="0"/>
      <w:shd w:val="clear" w:fill="FFFFFF"/>
    </w:rPr>
  </w:style>
  <w:style w:type="paragraph" w:customStyle="1" w:styleId="15">
    <w:name w:val="xl22"/>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lang w:val="en-US" w:eastAsia="zh-CN" w:bidi="ar-SA"/>
    </w:rPr>
  </w:style>
  <w:style w:type="paragraph" w:customStyle="1" w:styleId="16">
    <w:name w:val="_Style 3"/>
    <w:qFormat/>
    <w:uiPriority w:val="0"/>
    <w:pPr>
      <w:widowControl w:val="0"/>
      <w:ind w:firstLine="420" w:firstLineChars="200"/>
      <w:jc w:val="both"/>
    </w:pPr>
    <w:rPr>
      <w:rFonts w:asciiTheme="minorHAnsi" w:hAnsiTheme="minorHAnsi" w:eastAsiaTheme="minorEastAsia" w:cstheme="minorBidi"/>
      <w:kern w:val="2"/>
      <w:sz w:val="2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阳江监狱</Company>
  <Pages>17</Pages>
  <Words>2918</Words>
  <Characters>5954</Characters>
  <Lines>0</Lines>
  <Paragraphs>0</Paragraphs>
  <TotalTime>1</TotalTime>
  <ScaleCrop>false</ScaleCrop>
  <LinksUpToDate>false</LinksUpToDate>
  <CharactersWithSpaces>6113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2024-01-12T02:46:00Z</dcterms:created>
  <dc:creator>石伟强</dc:creator>
  <cp:lastModifiedBy>谢卓辉</cp:lastModifiedBy>
  <cp:lastPrinted>2025-02-10T02:22:00Z</cp:lastPrinted>
  <dcterms:modified xsi:type="dcterms:W3CDTF">2025-02-10T07:20:59Z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eyJoZGlkIjoiN2YzNjBkOTgyNWQ1YTMxYzM3MzMwNWFiODNmOWIzYWMiLCJ1c2VySWQiOiI1NTQyNjU0MDkifQ==</vt:lpwstr>
  </property>
  <property fmtid="{D5CDD505-2E9C-101B-9397-08002B2CF9AE}" pid="4" name="ICV">
    <vt:lpwstr>4E900D322A3040A8846616C059828343_12</vt:lpwstr>
  </property>
</Properties>
</file>